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BF734" w14:textId="7C971B84" w:rsidR="00E8357D" w:rsidRPr="008E4DCC" w:rsidRDefault="000E4D13" w:rsidP="002E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Na temelju članka 46. Zakona o proračunu („Narodne novine“ broj 144/2021.) i članka 19. Statuta PORE Regionalne razvojne agencije Koprivničko-križevačke županije KLASA: 021-01/07-01/01, URBROJ: 2137-25-07-02, KLASA: 021-06/09-01/01, URBROJ: 2137-25-09-02, KLASA: 021-06/11-01/01, URBROJ: 2137-25-11-03 od 19. rujna 2011., KLASA: 021-06/11-01/01, URBROJ: 2137-25-11-03 od 29. prosinca 2011, KLASA: 021-06/12-01/01, URBROJ: 2137-25-12-3, KLASA: 021-06/13-01/11, URBROJ: 2137-25-13-05, KLASA: 021-06/18-01/12, URBROJ: 2137-25-18-05 Upravno v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jeće PORE Regionalne razvojne agencije Koprivničko-križevačke županije na 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41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2024. godine donosi</w:t>
      </w:r>
    </w:p>
    <w:p w14:paraId="68AE5733" w14:textId="77777777" w:rsidR="002E2F3D" w:rsidRDefault="002E2F3D" w:rsidP="000E4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72AEA50" w14:textId="77777777" w:rsidR="00C63CD4" w:rsidRPr="008E4DCC" w:rsidRDefault="00C63CD4" w:rsidP="000E4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CB12916" w14:textId="6F5E377D" w:rsidR="000E4D13" w:rsidRPr="008E4DCC" w:rsidRDefault="002E2F3D" w:rsidP="002E2F3D">
      <w:pPr>
        <w:pStyle w:val="ParagraphStyle0"/>
        <w:spacing w:before="0" w:after="0"/>
        <w:ind w:left="0" w:right="4"/>
        <w:rPr>
          <w:rStyle w:val="CharacterStyle0"/>
          <w:rFonts w:ascii="Times New Roman" w:hAnsi="Times New Roman" w:cs="Times New Roman"/>
          <w:sz w:val="24"/>
          <w:szCs w:val="24"/>
        </w:rPr>
      </w:pPr>
      <w:r w:rsidRPr="008E4DCC">
        <w:rPr>
          <w:rStyle w:val="CharacterStyle0"/>
          <w:rFonts w:ascii="Times New Roman" w:hAnsi="Times New Roman" w:cs="Times New Roman"/>
          <w:sz w:val="24"/>
          <w:szCs w:val="24"/>
        </w:rPr>
        <w:t xml:space="preserve">I. </w:t>
      </w:r>
      <w:r w:rsidR="000E4D13" w:rsidRPr="008E4DCC">
        <w:rPr>
          <w:rStyle w:val="CharacterStyle0"/>
          <w:rFonts w:ascii="Times New Roman" w:hAnsi="Times New Roman" w:cs="Times New Roman"/>
          <w:sz w:val="24"/>
          <w:szCs w:val="24"/>
        </w:rPr>
        <w:t>IZMJENE I DOPUNE FINANCIJSKOG PLANA</w:t>
      </w:r>
    </w:p>
    <w:p w14:paraId="6382189E" w14:textId="77777777" w:rsidR="000E4D13" w:rsidRPr="008E4DCC" w:rsidRDefault="000E4D13" w:rsidP="002E2F3D">
      <w:pPr>
        <w:pStyle w:val="ParagraphStyle0"/>
        <w:spacing w:before="0" w:after="0"/>
        <w:ind w:left="0" w:right="4"/>
        <w:rPr>
          <w:rStyle w:val="CharacterStyle0"/>
          <w:rFonts w:ascii="Times New Roman" w:hAnsi="Times New Roman" w:cs="Times New Roman"/>
          <w:sz w:val="24"/>
          <w:szCs w:val="24"/>
        </w:rPr>
      </w:pPr>
      <w:r w:rsidRPr="008E4DCC">
        <w:rPr>
          <w:rStyle w:val="CharacterStyle0"/>
          <w:rFonts w:ascii="Times New Roman" w:hAnsi="Times New Roman" w:cs="Times New Roman"/>
          <w:sz w:val="24"/>
          <w:szCs w:val="24"/>
        </w:rPr>
        <w:t>PORE REGIONALNE RAZVOJNE AGENCIJE</w:t>
      </w:r>
    </w:p>
    <w:p w14:paraId="564303F6" w14:textId="10F74755" w:rsidR="000E4D13" w:rsidRPr="008E4DCC" w:rsidRDefault="000E4D13" w:rsidP="002E2F3D">
      <w:pPr>
        <w:spacing w:after="0" w:line="240" w:lineRule="auto"/>
        <w:jc w:val="center"/>
        <w:rPr>
          <w:rStyle w:val="CharacterStyle0"/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Style w:val="CharacterStyle0"/>
          <w:rFonts w:ascii="Times New Roman" w:hAnsi="Times New Roman" w:cs="Times New Roman"/>
          <w:sz w:val="24"/>
          <w:szCs w:val="24"/>
          <w:lang w:val="hr-HR"/>
        </w:rPr>
        <w:t>KOPRIVNIČKO-KRIŽEVAČKE ŽUPANIJE ZA 2024. GODINU</w:t>
      </w:r>
    </w:p>
    <w:p w14:paraId="324C8A71" w14:textId="77777777" w:rsidR="002E2F3D" w:rsidRDefault="002E2F3D" w:rsidP="002E2F3D">
      <w:pPr>
        <w:spacing w:after="0" w:line="240" w:lineRule="auto"/>
        <w:rPr>
          <w:rStyle w:val="CharacterStyle0"/>
          <w:rFonts w:ascii="Times New Roman" w:hAnsi="Times New Roman" w:cs="Times New Roman"/>
          <w:sz w:val="24"/>
          <w:szCs w:val="24"/>
          <w:lang w:val="hr-HR"/>
        </w:rPr>
      </w:pPr>
    </w:p>
    <w:p w14:paraId="59361E89" w14:textId="77777777" w:rsidR="00C63CD4" w:rsidRPr="008E4DCC" w:rsidRDefault="00C63CD4" w:rsidP="002E2F3D">
      <w:pPr>
        <w:spacing w:after="0" w:line="240" w:lineRule="auto"/>
        <w:rPr>
          <w:rStyle w:val="CharacterStyle0"/>
          <w:rFonts w:ascii="Times New Roman" w:hAnsi="Times New Roman" w:cs="Times New Roman"/>
          <w:sz w:val="24"/>
          <w:szCs w:val="24"/>
          <w:lang w:val="hr-HR"/>
        </w:rPr>
      </w:pPr>
    </w:p>
    <w:p w14:paraId="4B680044" w14:textId="34D6BB67" w:rsidR="000E4D13" w:rsidRPr="008E4DCC" w:rsidRDefault="002E2F3D" w:rsidP="002E2F3D">
      <w:pPr>
        <w:pStyle w:val="ParagraphStyle1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E4DCC">
        <w:rPr>
          <w:rStyle w:val="CharacterStyle1"/>
          <w:rFonts w:ascii="Times New Roman" w:hAnsi="Times New Roman" w:cs="Times New Roman"/>
          <w:sz w:val="24"/>
          <w:szCs w:val="24"/>
        </w:rPr>
        <w:t xml:space="preserve">I. </w:t>
      </w:r>
      <w:r w:rsidR="000E4D13" w:rsidRPr="008E4DCC">
        <w:rPr>
          <w:rStyle w:val="CharacterStyle1"/>
          <w:rFonts w:ascii="Times New Roman" w:hAnsi="Times New Roman" w:cs="Times New Roman"/>
          <w:sz w:val="24"/>
          <w:szCs w:val="24"/>
        </w:rPr>
        <w:t>OPĆI DIO</w:t>
      </w:r>
    </w:p>
    <w:p w14:paraId="3DA8CBB2" w14:textId="77777777" w:rsidR="000E4D13" w:rsidRDefault="000E4D13" w:rsidP="000E4D13">
      <w:pPr>
        <w:pStyle w:val="ParagraphStyle1"/>
        <w:ind w:left="748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EFFDE4E" w14:textId="77777777" w:rsidR="00C63CD4" w:rsidRPr="008E4DCC" w:rsidRDefault="00C63CD4" w:rsidP="000E4D13">
      <w:pPr>
        <w:pStyle w:val="ParagraphStyle1"/>
        <w:ind w:left="748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5004E0AB" w14:textId="77777777" w:rsidR="000E4D13" w:rsidRPr="008E4DCC" w:rsidRDefault="000E4D13" w:rsidP="000E4D13">
      <w:pPr>
        <w:pStyle w:val="ParagraphStyle1"/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</w:pPr>
      <w:r w:rsidRPr="008E4DCC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>Članak 1.</w:t>
      </w:r>
    </w:p>
    <w:p w14:paraId="2F627E97" w14:textId="77777777" w:rsidR="002E2F3D" w:rsidRPr="008E4DCC" w:rsidRDefault="002E2F3D" w:rsidP="000E4D13">
      <w:pPr>
        <w:pStyle w:val="ParagraphStyle1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F50DF5E" w14:textId="0F29E961" w:rsidR="000E4D13" w:rsidRPr="008E4DCC" w:rsidRDefault="000E4D13" w:rsidP="002E2F3D">
      <w:pPr>
        <w:pStyle w:val="ParagraphStyle1"/>
        <w:ind w:left="0"/>
        <w:jc w:val="both"/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</w:pPr>
      <w:r w:rsidRPr="008E4DCC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 xml:space="preserve">I. </w:t>
      </w:r>
      <w:r w:rsidR="002E2F3D" w:rsidRPr="008E4DCC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>I</w:t>
      </w:r>
      <w:r w:rsidRPr="008E4DCC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>zmjene i dopune Financijskog plana PORE Regionalne razvojne agencije Koprivničko-križevačke županije za 2024. godinu (u daljnjem tekstu: Financijski plan) sastoj</w:t>
      </w:r>
      <w:r w:rsidR="002606D9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>e</w:t>
      </w:r>
      <w:r w:rsidRPr="008E4DCC"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  <w:t xml:space="preserve"> se od:</w:t>
      </w:r>
    </w:p>
    <w:p w14:paraId="0B9EBC0C" w14:textId="77777777" w:rsidR="000E4D13" w:rsidRPr="008E4DCC" w:rsidRDefault="000E4D13" w:rsidP="000E4D13">
      <w:pPr>
        <w:pStyle w:val="ParagraphStyle1"/>
        <w:ind w:left="0"/>
        <w:jc w:val="left"/>
        <w:rPr>
          <w:rStyle w:val="CharacterStyle1"/>
          <w:rFonts w:ascii="Times New Roman" w:hAnsi="Times New Roman" w:cs="Times New Roman"/>
          <w:b w:val="0"/>
          <w:bCs/>
          <w:sz w:val="24"/>
          <w:szCs w:val="24"/>
        </w:rPr>
      </w:pPr>
    </w:p>
    <w:p w14:paraId="1FD9B37A" w14:textId="5C0D47C5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A) SAŽETKA RAČUNA PRIHODA I RASHODA</w:t>
      </w:r>
    </w:p>
    <w:p w14:paraId="04CB253D" w14:textId="77777777" w:rsidR="002E2F3D" w:rsidRPr="008E4DCC" w:rsidRDefault="002E2F3D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126"/>
        <w:gridCol w:w="2333"/>
        <w:gridCol w:w="1875"/>
      </w:tblGrid>
      <w:tr w:rsidR="000E4D13" w:rsidRPr="008E4DCC" w14:paraId="7FEBA0E0" w14:textId="77777777" w:rsidTr="002E2F3D">
        <w:trPr>
          <w:trHeight w:val="39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E5C6C" w14:textId="77777777" w:rsidR="000E4D13" w:rsidRPr="008E4DCC" w:rsidRDefault="000E4D13" w:rsidP="000E4D13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Razred i naziv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C4738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4FAB9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35AB5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Novi plan za 2024.</w:t>
            </w:r>
          </w:p>
        </w:tc>
      </w:tr>
      <w:tr w:rsidR="000E4D13" w:rsidRPr="008E4DCC" w14:paraId="280A614F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7AA63" w14:textId="77777777" w:rsidR="000E4D13" w:rsidRPr="008E4DCC" w:rsidRDefault="000E4D13" w:rsidP="000E4D13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058EE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06872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3A9EB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D13" w:rsidRPr="008E4DCC" w14:paraId="451C221A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143CB5F" w14:textId="77777777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UKUPNO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0DDD3C8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9125216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61.227,00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EE3D2D6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891.227,00</w:t>
            </w:r>
          </w:p>
        </w:tc>
      </w:tr>
      <w:tr w:rsidR="000E4D13" w:rsidRPr="008E4DCC" w14:paraId="483D0845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5086C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1144A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830.000,00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43ACB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61.227,00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4468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891.227,00</w:t>
            </w:r>
          </w:p>
        </w:tc>
      </w:tr>
      <w:tr w:rsidR="000E4D13" w:rsidRPr="008E4DCC" w14:paraId="7F634E59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32BA3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DEDA0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1CBB3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04AD2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7BA61461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FC1BA79" w14:textId="77777777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RASHODI UKUPNO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61B7D76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7A8F8F9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25.060,00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86451E2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825.060,00</w:t>
            </w:r>
          </w:p>
        </w:tc>
      </w:tr>
      <w:tr w:rsidR="000E4D13" w:rsidRPr="008E4DCC" w14:paraId="291FB213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8BFCE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31156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797.000,00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CDF5D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25.060,00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1EBCB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822.060,00</w:t>
            </w:r>
          </w:p>
        </w:tc>
      </w:tr>
      <w:tr w:rsidR="000E4D13" w:rsidRPr="008E4DCC" w14:paraId="08608709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F48E3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BF8F8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B0707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97595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0E4D13" w:rsidRPr="008E4DCC" w14:paraId="4702C377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A2916B1" w14:textId="77777777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RAZLIKA - VIŠAK / MANJAK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5588DDF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1476A60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BC8877E" w14:textId="77777777" w:rsidR="000E4D13" w:rsidRPr="008E4DCC" w:rsidRDefault="000E4D13" w:rsidP="000E4D13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66.167,00</w:t>
            </w:r>
          </w:p>
        </w:tc>
      </w:tr>
    </w:tbl>
    <w:p w14:paraId="5535729E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9C7BBA" w14:textId="77777777" w:rsidR="002606D9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35FBD72" w14:textId="77777777" w:rsidR="002606D9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04D1B1" w14:textId="77777777" w:rsidR="002606D9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3D4EBC" w14:textId="77777777" w:rsidR="002606D9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EA712A1" w14:textId="77777777" w:rsidR="002606D9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12D274E" w14:textId="67024F3F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B) SAŽETKA RAČUNA FINANCIRANJA</w:t>
      </w:r>
    </w:p>
    <w:p w14:paraId="5570C5B0" w14:textId="77777777" w:rsidR="002E2F3D" w:rsidRPr="008E4DCC" w:rsidRDefault="002E2F3D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126"/>
        <w:gridCol w:w="2333"/>
        <w:gridCol w:w="1875"/>
      </w:tblGrid>
      <w:tr w:rsidR="000E4D13" w:rsidRPr="008E4DCC" w14:paraId="1C560D26" w14:textId="77777777" w:rsidTr="002E2F3D">
        <w:trPr>
          <w:trHeight w:val="42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E0D88" w14:textId="77777777" w:rsidR="000E4D13" w:rsidRPr="008E4DCC" w:rsidRDefault="000E4D13" w:rsidP="000E4D13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Razred i naziv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0794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18532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F8D21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Novi plan za 2024.</w:t>
            </w:r>
          </w:p>
        </w:tc>
      </w:tr>
      <w:tr w:rsidR="000E4D13" w:rsidRPr="008E4DCC" w14:paraId="44F92009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31C55" w14:textId="77777777" w:rsidR="000E4D13" w:rsidRPr="008E4DCC" w:rsidRDefault="000E4D13" w:rsidP="000E4D13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2C531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3BA3F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CEDBD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D13" w:rsidRPr="008E4DCC" w14:paraId="1C709F49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ED1D6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CD0A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AF1B8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E7B3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778F7543" w14:textId="77777777" w:rsidTr="002E2F3D">
        <w:trPr>
          <w:trHeight w:val="46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B8485" w14:textId="77777777" w:rsidR="000E4D13" w:rsidRPr="008E4DCC" w:rsidRDefault="000E4D13" w:rsidP="000E4D13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7A35B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2A703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DE678" w14:textId="77777777" w:rsidR="000E4D13" w:rsidRPr="008E4DCC" w:rsidRDefault="000E4D13" w:rsidP="000E4D13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7791E211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5928C4A" w14:textId="77777777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NETO FINANCIRANJE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21CE3F2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961BEC9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5E1193C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15FF324E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29AAD1F" w14:textId="77777777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VIŠAK/MANJAK + NETO FINANCIRANJE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2F05D58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A39E611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A3BDFA2" w14:textId="77777777" w:rsidR="000E4D13" w:rsidRPr="008E4DCC" w:rsidRDefault="000E4D13" w:rsidP="000E4D13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66.167,00</w:t>
            </w:r>
          </w:p>
        </w:tc>
      </w:tr>
    </w:tbl>
    <w:p w14:paraId="3D939B52" w14:textId="77777777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</w:p>
    <w:p w14:paraId="295EC9B5" w14:textId="61FCE2BF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Style w:val="CharacterStyle2"/>
          <w:rFonts w:ascii="Times New Roman" w:hAnsi="Times New Roman" w:cs="Times New Roman"/>
          <w:sz w:val="24"/>
          <w:szCs w:val="24"/>
          <w:lang w:val="hr-HR"/>
        </w:rPr>
        <w:t>C) PRENESENOG VIŠKA ILI PRENESENOG MANJKA</w:t>
      </w:r>
    </w:p>
    <w:p w14:paraId="2737A386" w14:textId="77777777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126"/>
        <w:gridCol w:w="2333"/>
        <w:gridCol w:w="1875"/>
      </w:tblGrid>
      <w:tr w:rsidR="000E4D13" w:rsidRPr="008E4DCC" w14:paraId="308FDF7B" w14:textId="77777777" w:rsidTr="002E2F3D">
        <w:trPr>
          <w:trHeight w:val="57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E21E7" w14:textId="77777777" w:rsidR="000E4D13" w:rsidRPr="008E4DCC" w:rsidRDefault="000E4D13" w:rsidP="000E4D13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6193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72942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68F30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Novi plan za 2024.</w:t>
            </w:r>
          </w:p>
        </w:tc>
      </w:tr>
      <w:tr w:rsidR="000E4D13" w:rsidRPr="008E4DCC" w14:paraId="307B1630" w14:textId="77777777" w:rsidTr="002E2F3D">
        <w:trPr>
          <w:trHeight w:val="39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D509F" w14:textId="77777777" w:rsidR="000E4D13" w:rsidRPr="008E4DCC" w:rsidRDefault="000E4D13" w:rsidP="000E4D13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9C8E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4E7A6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B302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D13" w:rsidRPr="008E4DCC" w14:paraId="300E7F53" w14:textId="77777777" w:rsidTr="002E2F3D">
        <w:trPr>
          <w:trHeight w:val="450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D0F0DB2" w14:textId="53E369B0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PRIJENOS VIŠKA/MANJKA IZ PRETHODNE(IH) GODINA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58D52D6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9AFA83E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2D63DD2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- 66.167,00</w:t>
            </w:r>
          </w:p>
        </w:tc>
      </w:tr>
      <w:tr w:rsidR="000E4D13" w:rsidRPr="008E4DCC" w14:paraId="64FCD150" w14:textId="77777777" w:rsidTr="002E2F3D">
        <w:trPr>
          <w:trHeight w:val="40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7376B6B" w14:textId="667F4C9B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PRIJENOS VIŠKA/MANJKA U SLJEDEĆE RAZDOBLJE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420C0A9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78BF699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F80384E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174796B8" w14:textId="77777777" w:rsidTr="002E2F3D">
        <w:trPr>
          <w:trHeight w:val="615"/>
          <w:jc w:val="center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51F6E71E" w14:textId="008C860F" w:rsidR="000E4D13" w:rsidRPr="008E4DCC" w:rsidRDefault="000E4D13" w:rsidP="000E4D13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VIŠAK/MANJAK + NETO FINANCIRANJE + PRIJENOS VIŠKA/MANJKA IZ PRETHODNE(IH) GODINE - PRIJENOS VIŠKA/MANJKA U SLJEDEĆE RAZDOBLJE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080D49CF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- 30.000,00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00D550DC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128BC66A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- 66.167,00</w:t>
            </w:r>
          </w:p>
        </w:tc>
      </w:tr>
    </w:tbl>
    <w:p w14:paraId="4983F52E" w14:textId="219C20A2" w:rsidR="000E4D13" w:rsidRPr="008E4DCC" w:rsidRDefault="000E4D13" w:rsidP="002E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Napomena: Redak UKUPNI DONOS VIŠKA/MANJKA IZ PRETHODNIH GODINA služi kao informacija i ne uzima se u obzir kod uravnoteženja proračuna, već se proračun uravnotežuje retkom VIŠAK/MANJAK IZ PRETHODNIH GODINA KOJI ĆE SE POKRITI/RASPOREDITI.</w:t>
      </w:r>
    </w:p>
    <w:p w14:paraId="51EA6E16" w14:textId="77777777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</w:p>
    <w:p w14:paraId="1EEF7012" w14:textId="7A453AF4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Style w:val="CharacterStyle2"/>
          <w:rFonts w:ascii="Times New Roman" w:hAnsi="Times New Roman" w:cs="Times New Roman"/>
          <w:sz w:val="24"/>
          <w:szCs w:val="24"/>
          <w:lang w:val="hr-HR"/>
        </w:rPr>
        <w:t>D) VIŠEGODIŠNJI PLAN URAVNOTEŽENJA</w:t>
      </w:r>
    </w:p>
    <w:p w14:paraId="77358A3D" w14:textId="77777777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875"/>
        <w:gridCol w:w="1875"/>
        <w:gridCol w:w="1875"/>
      </w:tblGrid>
      <w:tr w:rsidR="000E4D13" w:rsidRPr="008E4DCC" w14:paraId="596B9666" w14:textId="77777777" w:rsidTr="002E2F3D">
        <w:trPr>
          <w:trHeight w:val="57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15E21" w14:textId="77777777" w:rsidR="000E4D13" w:rsidRPr="008E4DCC" w:rsidRDefault="000E4D13" w:rsidP="000E4D13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4FE45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B4E39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49A2D" w14:textId="77777777" w:rsidR="000E4D13" w:rsidRPr="008E4DCC" w:rsidRDefault="000E4D13" w:rsidP="000E4D13">
            <w:pPr>
              <w:pStyle w:val="ParagraphStyle4"/>
              <w:spacing w:after="0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Novi plan za 2024.</w:t>
            </w:r>
          </w:p>
        </w:tc>
      </w:tr>
      <w:tr w:rsidR="000E4D13" w:rsidRPr="008E4DCC" w14:paraId="5522BD31" w14:textId="77777777" w:rsidTr="002E2F3D">
        <w:trPr>
          <w:trHeight w:val="390"/>
          <w:jc w:val="center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5B008" w14:textId="77777777" w:rsidR="000E4D13" w:rsidRPr="008E4DCC" w:rsidRDefault="000E4D13" w:rsidP="000E4D13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EE8BE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37F96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29107" w14:textId="77777777" w:rsidR="000E4D13" w:rsidRPr="008E4DCC" w:rsidRDefault="000E4D13" w:rsidP="000E4D13">
            <w:pPr>
              <w:pStyle w:val="ParagraphStyle6"/>
              <w:spacing w:after="0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D13" w:rsidRPr="008E4DCC" w14:paraId="76BFEBC3" w14:textId="77777777" w:rsidTr="002E2F3D">
        <w:trPr>
          <w:trHeight w:val="450"/>
          <w:jc w:val="center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0C0E030" w14:textId="507CA25F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PRIJENOS VIŠKA/MANJKA IZ PRETHODNE(IH) GODINE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2654DAD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- 30.000,00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361E78D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DFCCFE2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- 66.167,00</w:t>
            </w:r>
          </w:p>
        </w:tc>
      </w:tr>
      <w:tr w:rsidR="000E4D13" w:rsidRPr="008E4DCC" w14:paraId="3E10A24B" w14:textId="77777777" w:rsidTr="002E2F3D">
        <w:trPr>
          <w:trHeight w:val="450"/>
          <w:jc w:val="center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3BC48FCD" w14:textId="64987C73" w:rsidR="000E4D13" w:rsidRPr="008E4DCC" w:rsidRDefault="000E4D13" w:rsidP="000E4D13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VIŠAK/MANJAK IZ PRETHODNE(IH) GODINE KOJI ĆE SE RASPOREDITI/POKRITI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7ECD7DF7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- 30.000,00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2C666C69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- 36.167,00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7059BF66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- 66.167,00</w:t>
            </w:r>
          </w:p>
        </w:tc>
      </w:tr>
      <w:tr w:rsidR="000E4D13" w:rsidRPr="008E4DCC" w14:paraId="5848D249" w14:textId="77777777" w:rsidTr="002E2F3D">
        <w:trPr>
          <w:trHeight w:val="405"/>
          <w:jc w:val="center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1F2EE300" w14:textId="01E26024" w:rsidR="000E4D13" w:rsidRPr="008E4DCC" w:rsidRDefault="000E4D13" w:rsidP="000E4D13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lastRenderedPageBreak/>
              <w:t>VIŠAK/MANJAK TEKUĆE GODINE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64C742FA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4B6151B4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6F883AE8" w14:textId="77777777" w:rsidR="000E4D13" w:rsidRPr="008E4DCC" w:rsidRDefault="000E4D13" w:rsidP="000E4D13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D13" w:rsidRPr="008E4DCC" w14:paraId="67649E30" w14:textId="77777777" w:rsidTr="002E2F3D">
        <w:trPr>
          <w:trHeight w:val="390"/>
          <w:jc w:val="center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CB82C08" w14:textId="5AA5FF7C" w:rsidR="000E4D13" w:rsidRPr="008E4DCC" w:rsidRDefault="000E4D13" w:rsidP="000E4D13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PRIJENOS VIŠKA/MANJKA U SLJEDEĆE RAZDOBLJE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07E363A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4F32AB5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FBA4137" w14:textId="77777777" w:rsidR="000E4D13" w:rsidRPr="008E4DCC" w:rsidRDefault="000E4D13" w:rsidP="000E4D13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8E4DCC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ECE4D89" w14:textId="77777777" w:rsidR="000E4D13" w:rsidRPr="008E4DCC" w:rsidRDefault="000E4D13" w:rsidP="000E4D13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  <w:lang w:val="hr-HR"/>
        </w:rPr>
      </w:pPr>
    </w:p>
    <w:p w14:paraId="1788ECEB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7AF5AFFC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E6D54BA" w14:textId="651A0BB9" w:rsidR="000E4D13" w:rsidRPr="008E4DCC" w:rsidRDefault="000E4D13" w:rsidP="002E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Prihodi i rashodi te primici i izdaci po ekonomskoj klasifikaciji utvrđeni u A) Računu prihoda i rashoda mijenjaju se u A) Račun prihoda i rashoda kao slijedi:</w:t>
      </w:r>
    </w:p>
    <w:p w14:paraId="035838EB" w14:textId="77777777" w:rsidR="000E4D13" w:rsidRPr="008E4DCC" w:rsidRDefault="000E4D13" w:rsidP="002E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8C3E93" w14:textId="4895288D" w:rsidR="000E4D13" w:rsidRPr="008E4DCC" w:rsidRDefault="000E4D13" w:rsidP="002E2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2E2F3D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)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RAČUN PRIHODA I RASHODA</w:t>
      </w:r>
    </w:p>
    <w:p w14:paraId="214977E1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88AA7D" w14:textId="021DF57D" w:rsidR="000E4D13" w:rsidRPr="008E4DCC" w:rsidRDefault="000E4D13" w:rsidP="002E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 Računu prihoda i rashoda iskazani su prihodi poslovanja i prihodi od nefinancij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ke imovine te rashodi poslovanja i rashodi za nabavu nefinanci</w:t>
      </w:r>
      <w:r w:rsidR="002E2F3D" w:rsidRPr="008E4D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ske imovine prema ekonomskoj klasifikaciji</w:t>
      </w:r>
      <w:r w:rsidR="002606D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prema izvorima financiranja</w:t>
      </w:r>
      <w:r w:rsidR="002606D9">
        <w:rPr>
          <w:rFonts w:ascii="Times New Roman" w:hAnsi="Times New Roman" w:cs="Times New Roman"/>
          <w:sz w:val="24"/>
          <w:szCs w:val="24"/>
          <w:lang w:val="hr-HR"/>
        </w:rPr>
        <w:t xml:space="preserve"> te prema funkcijskoj klasifikaciji.</w:t>
      </w:r>
    </w:p>
    <w:p w14:paraId="08013649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8C3CD4" w14:textId="66CED28B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2606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2606D9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PRIHODI I RASHODI PREMA EKONOMSKOJ KLASIFIKACIJI</w:t>
      </w:r>
    </w:p>
    <w:p w14:paraId="3C75A9DF" w14:textId="77777777" w:rsidR="002E2F3D" w:rsidRPr="008E4DCC" w:rsidRDefault="002E2F3D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5DE089A" w14:textId="71A80501" w:rsidR="000E4D13" w:rsidRPr="008E4DCC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 1.</w:t>
      </w:r>
      <w:r w:rsidR="000E4D13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1. PRIHODI PREMA EKONOMSKOJ KLASIFIKACIJI od 01.01.2024. do 31.12.2024.</w:t>
      </w:r>
    </w:p>
    <w:p w14:paraId="2A921C54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77"/>
        <w:gridCol w:w="3118"/>
        <w:gridCol w:w="1701"/>
        <w:gridCol w:w="2268"/>
        <w:gridCol w:w="28"/>
        <w:gridCol w:w="1815"/>
      </w:tblGrid>
      <w:tr w:rsidR="000E4D13" w:rsidRPr="008E4DCC" w14:paraId="11BAAFB6" w14:textId="77777777" w:rsidTr="002979FB">
        <w:trPr>
          <w:trHeight w:val="555"/>
          <w:jc w:val="center"/>
        </w:trPr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51C453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Razred/ skupina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8984286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 prihoda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43CC59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A758441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Povećanje/smanjenje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95F8D40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0E4D13" w:rsidRPr="008E4DCC" w14:paraId="5247A013" w14:textId="77777777" w:rsidTr="002979FB">
        <w:trPr>
          <w:trHeight w:val="240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39C54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119BC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50542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78527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BEA49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61C521F2" w14:textId="77777777" w:rsidTr="002979FB">
        <w:trPr>
          <w:trHeight w:val="360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4E38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977B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2F19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830.000,00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9F6B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61.227,00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B407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891.227,00</w:t>
            </w:r>
          </w:p>
        </w:tc>
      </w:tr>
      <w:tr w:rsidR="000E4D13" w:rsidRPr="008E4DCC" w14:paraId="3AB0A9E1" w14:textId="77777777" w:rsidTr="002979FB">
        <w:trPr>
          <w:trHeight w:val="360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41F6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567C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AB0A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830.000,00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6F5F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61.227,00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5F62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891.227,00</w:t>
            </w:r>
          </w:p>
        </w:tc>
      </w:tr>
      <w:tr w:rsidR="000E4D13" w:rsidRPr="008E4DCC" w14:paraId="4BF48FCE" w14:textId="77777777" w:rsidTr="002979FB">
        <w:trPr>
          <w:trHeight w:val="405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1FEA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63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3CF77" w14:textId="77777777" w:rsidR="000E4D13" w:rsidRPr="008E4DCC" w:rsidRDefault="000E4D13" w:rsidP="000E4D13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B174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417.015,00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8827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70.830,00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1E540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487.845,00</w:t>
            </w:r>
          </w:p>
        </w:tc>
      </w:tr>
      <w:tr w:rsidR="000E4D13" w:rsidRPr="008E4DCC" w14:paraId="4967B1AF" w14:textId="77777777" w:rsidTr="002979FB">
        <w:trPr>
          <w:trHeight w:val="360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DBD9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64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DE9C" w14:textId="77777777" w:rsidR="000E4D13" w:rsidRPr="008E4DCC" w:rsidRDefault="000E4D13" w:rsidP="000E4D13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imovine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EEC9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6ACD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10A5F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</w:tr>
      <w:tr w:rsidR="000E4D13" w:rsidRPr="008E4DCC" w14:paraId="54BAD395" w14:textId="77777777" w:rsidTr="002979FB">
        <w:trPr>
          <w:trHeight w:val="420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851E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65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9ED46" w14:textId="771B853C" w:rsidR="000E4D13" w:rsidRPr="008E4DCC" w:rsidRDefault="000E4D13" w:rsidP="000E4D13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upravnih i administrativnih pristojbi, pristojbi po posebnim propisima i naknada</w:t>
            </w:r>
            <w:r w:rsidR="002606D9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0435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3265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- 297,00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28CA7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463,00</w:t>
            </w:r>
          </w:p>
        </w:tc>
      </w:tr>
      <w:tr w:rsidR="000E4D13" w:rsidRPr="008E4DCC" w14:paraId="10208380" w14:textId="77777777" w:rsidTr="002979FB">
        <w:trPr>
          <w:trHeight w:val="405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3F12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67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6CF24" w14:textId="77777777" w:rsidR="000E4D13" w:rsidRPr="008E4DCC" w:rsidRDefault="000E4D13" w:rsidP="000E4D13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iz nadležnog proračuna i od HZZO-a temeljem ugovornih obveza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5627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412.225,00</w:t>
            </w:r>
          </w:p>
        </w:tc>
        <w:tc>
          <w:tcPr>
            <w:tcW w:w="2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F0A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- 9.307,00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147E9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402.918,00</w:t>
            </w:r>
          </w:p>
        </w:tc>
      </w:tr>
      <w:tr w:rsidR="000E4D13" w:rsidRPr="008E4DCC" w14:paraId="0D9DBBE5" w14:textId="77777777" w:rsidTr="002979FB">
        <w:trPr>
          <w:trHeight w:val="255"/>
          <w:jc w:val="center"/>
        </w:trPr>
        <w:tc>
          <w:tcPr>
            <w:tcW w:w="9915" w:type="dxa"/>
            <w:gridSpan w:val="7"/>
            <w:shd w:val="clear" w:color="auto" w:fill="auto"/>
            <w:vAlign w:val="center"/>
          </w:tcPr>
          <w:p w14:paraId="4A616E69" w14:textId="77777777" w:rsidR="000E4D13" w:rsidRPr="008E4DCC" w:rsidRDefault="000E4D13" w:rsidP="000E4D13">
            <w:pPr>
              <w:spacing w:before="73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  <w:p w14:paraId="32F3148A" w14:textId="38BA0422" w:rsidR="000E4D13" w:rsidRPr="008E4DCC" w:rsidRDefault="002606D9" w:rsidP="002979FB">
            <w:pPr>
              <w:spacing w:before="73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A 1.</w:t>
            </w:r>
            <w:r w:rsidR="002979FB"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2. RASHODI PREMA EKONOMSKOJ KLASIFIKACIJI od 01.01.2024. do 31.12.2024.</w:t>
            </w:r>
          </w:p>
          <w:p w14:paraId="1A6AC895" w14:textId="01FA73DF" w:rsidR="002979FB" w:rsidRPr="008E4DCC" w:rsidRDefault="002979FB" w:rsidP="002979FB">
            <w:pPr>
              <w:spacing w:before="73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  <w:tr w:rsidR="002979FB" w:rsidRPr="008E4DCC" w14:paraId="0FCA8FEE" w14:textId="77777777" w:rsidTr="002979FB">
        <w:trPr>
          <w:gridBefore w:val="1"/>
          <w:wBefore w:w="8" w:type="dxa"/>
          <w:trHeight w:val="55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1B65D9E" w14:textId="77777777" w:rsidR="000E4D13" w:rsidRPr="008E4DCC" w:rsidRDefault="000E4D13" w:rsidP="002979FB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Razred/ skupina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C32472D" w14:textId="77777777" w:rsidR="000E4D13" w:rsidRPr="008E4DCC" w:rsidRDefault="000E4D13" w:rsidP="002979FB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 rashoda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FE1357A" w14:textId="77777777" w:rsidR="000E4D13" w:rsidRPr="008E4DCC" w:rsidRDefault="000E4D13" w:rsidP="002979FB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DCD88FF" w14:textId="77777777" w:rsidR="000E4D13" w:rsidRPr="008E4DCC" w:rsidRDefault="000E4D13" w:rsidP="002979FB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Povećanje/smanjenje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10D8C42" w14:textId="77777777" w:rsidR="000E4D13" w:rsidRPr="008E4DCC" w:rsidRDefault="000E4D13" w:rsidP="002979FB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0E4D13" w:rsidRPr="008E4DCC" w14:paraId="5277C944" w14:textId="77777777" w:rsidTr="002979FB">
        <w:trPr>
          <w:gridBefore w:val="1"/>
          <w:wBefore w:w="8" w:type="dxa"/>
          <w:trHeight w:val="225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049AB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70567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29EB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FEC9E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557D9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64654643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120B3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05B8E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518F9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BDFC0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393AD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825.060,00</w:t>
            </w:r>
          </w:p>
        </w:tc>
      </w:tr>
      <w:tr w:rsidR="000E4D13" w:rsidRPr="008E4DCC" w14:paraId="263FF401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56045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AE812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5CC6F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797.000,00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0AC9E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B11A0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822.060,00</w:t>
            </w:r>
          </w:p>
        </w:tc>
      </w:tr>
      <w:tr w:rsidR="000E4D13" w:rsidRPr="008E4DCC" w14:paraId="1028F5A6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08BC6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lastRenderedPageBreak/>
              <w:t>31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F1ABA" w14:textId="77777777" w:rsidR="000E4D13" w:rsidRPr="008E4DCC" w:rsidRDefault="000E4D13" w:rsidP="002979FB">
            <w:pPr>
              <w:spacing w:after="0" w:line="240" w:lineRule="auto"/>
              <w:ind w:lef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10559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583.750,00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EE83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- 27.900,00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906DC" w14:textId="77777777" w:rsidR="000E4D13" w:rsidRPr="008E4DCC" w:rsidRDefault="000E4D13" w:rsidP="002979FB">
            <w:pPr>
              <w:spacing w:after="0" w:line="240" w:lineRule="auto"/>
              <w:ind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555.850,00</w:t>
            </w:r>
          </w:p>
        </w:tc>
      </w:tr>
      <w:tr w:rsidR="000E4D13" w:rsidRPr="008E4DCC" w14:paraId="6C001D82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49EF9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37CBD" w14:textId="77777777" w:rsidR="000E4D13" w:rsidRPr="008E4DCC" w:rsidRDefault="000E4D13" w:rsidP="002979FB">
            <w:pPr>
              <w:spacing w:after="0" w:line="240" w:lineRule="auto"/>
              <w:ind w:lef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54709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213.250,00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2FF14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52.960,00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0A82A" w14:textId="77777777" w:rsidR="000E4D13" w:rsidRPr="008E4DCC" w:rsidRDefault="000E4D13" w:rsidP="002979FB">
            <w:pPr>
              <w:spacing w:after="0" w:line="240" w:lineRule="auto"/>
              <w:ind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266.210,00</w:t>
            </w:r>
          </w:p>
        </w:tc>
      </w:tr>
      <w:tr w:rsidR="000E4D13" w:rsidRPr="008E4DCC" w14:paraId="42DE4E4C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904A7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46165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93AA8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3.000,00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C0623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45504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3.000,00</w:t>
            </w:r>
          </w:p>
        </w:tc>
      </w:tr>
      <w:tr w:rsidR="000E4D13" w:rsidRPr="008E4DCC" w14:paraId="70812736" w14:textId="77777777" w:rsidTr="002979FB">
        <w:trPr>
          <w:gridBefore w:val="1"/>
          <w:wBefore w:w="8" w:type="dxa"/>
          <w:trHeight w:val="42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E9D43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40382" w14:textId="77777777" w:rsidR="000E4D13" w:rsidRPr="008E4DCC" w:rsidRDefault="000E4D13" w:rsidP="002979FB">
            <w:pPr>
              <w:spacing w:after="0" w:line="240" w:lineRule="auto"/>
              <w:ind w:lef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neproizvedene dugotrajne imovine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768D8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DFF68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29EC" w14:textId="77777777" w:rsidR="000E4D13" w:rsidRPr="008E4DCC" w:rsidRDefault="000E4D13" w:rsidP="002979FB">
            <w:pPr>
              <w:spacing w:after="0" w:line="240" w:lineRule="auto"/>
              <w:ind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0E4D13" w:rsidRPr="008E4DCC" w14:paraId="5187D888" w14:textId="77777777" w:rsidTr="002979FB">
        <w:trPr>
          <w:gridBefore w:val="1"/>
          <w:wBefore w:w="8" w:type="dxa"/>
          <w:trHeight w:val="360"/>
          <w:jc w:val="center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A32B6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3FC4" w14:textId="77777777" w:rsidR="000E4D13" w:rsidRPr="008E4DCC" w:rsidRDefault="000E4D13" w:rsidP="002979FB">
            <w:pPr>
              <w:spacing w:after="0" w:line="240" w:lineRule="auto"/>
              <w:ind w:lef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31F44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2.000,00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33E1B" w14:textId="77777777" w:rsidR="000E4D13" w:rsidRPr="008E4DCC" w:rsidRDefault="000E4D13" w:rsidP="002979FB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279CF" w14:textId="77777777" w:rsidR="000E4D13" w:rsidRPr="008E4DCC" w:rsidRDefault="000E4D13" w:rsidP="002979FB">
            <w:pPr>
              <w:spacing w:after="0" w:line="240" w:lineRule="auto"/>
              <w:ind w:right="28"/>
              <w:jc w:val="center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2.000,00</w:t>
            </w:r>
          </w:p>
        </w:tc>
      </w:tr>
    </w:tbl>
    <w:p w14:paraId="65E108D2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745E2A" w14:textId="277019D4" w:rsidR="000E4D13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2606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2. PRIHODI I RASHODI PREMA IZVORIMA FINANCIRANJA</w:t>
      </w:r>
    </w:p>
    <w:p w14:paraId="63B81793" w14:textId="77777777" w:rsidR="002606D9" w:rsidRDefault="002606D9" w:rsidP="00260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840B4ED" w14:textId="1B15F6A5" w:rsidR="002606D9" w:rsidRPr="008E4DCC" w:rsidRDefault="002606D9" w:rsidP="00260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 2.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PRIHODI PREMA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IZVORIMA FINANCIRANJA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od 01.01.2024. do 31.12.2024.</w:t>
      </w:r>
    </w:p>
    <w:p w14:paraId="0E824FEB" w14:textId="77777777" w:rsidR="002606D9" w:rsidRPr="008E4DCC" w:rsidRDefault="002606D9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740"/>
        <w:gridCol w:w="1785"/>
        <w:gridCol w:w="1770"/>
        <w:gridCol w:w="1770"/>
      </w:tblGrid>
      <w:tr w:rsidR="000E4D13" w:rsidRPr="008E4DCC" w14:paraId="55F086C3" w14:textId="77777777" w:rsidTr="002979FB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2BCD1EF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 /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skupina</w:t>
            </w:r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0CE95B7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05269CA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4B16232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410DCB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0E4D13" w:rsidRPr="008E4DCC" w14:paraId="0E1E9755" w14:textId="77777777" w:rsidTr="002979FB">
        <w:trPr>
          <w:trHeight w:val="24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D3B7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CC409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95BB9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08280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B4E7C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6973548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058C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A3C9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2F0C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830.000,00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E0A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61.227,00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A080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891.227,00</w:t>
            </w:r>
          </w:p>
        </w:tc>
      </w:tr>
      <w:tr w:rsidR="000E4D13" w:rsidRPr="008E4DCC" w14:paraId="2BBA644C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DAFC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D5A1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69E7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412.225,00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A213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- 9.307,00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8D04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402.918,00</w:t>
            </w:r>
          </w:p>
        </w:tc>
      </w:tr>
      <w:tr w:rsidR="000E4D13" w:rsidRPr="008E4DCC" w14:paraId="06249FFF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675C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20A2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POREZA ZA REDOVNU DJELATNOST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D058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319.995,00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9500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- 10.357,00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FE36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309.638,00</w:t>
            </w:r>
          </w:p>
        </w:tc>
      </w:tr>
      <w:tr w:rsidR="000E4D13" w:rsidRPr="008E4DCC" w14:paraId="343FFECF" w14:textId="77777777" w:rsidTr="002979FB">
        <w:trPr>
          <w:trHeight w:val="405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AB38E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381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OPĆI PRIHODI I PRIMICI ZA PREDFINANCIRANJE PROJEKATA-PK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F743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92.230,00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B369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1.050,00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AA81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93.280,00</w:t>
            </w:r>
          </w:p>
        </w:tc>
      </w:tr>
      <w:tr w:rsidR="000E4D13" w:rsidRPr="008E4DCC" w14:paraId="0FF600D5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F0D5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06B2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C4E4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3C4B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EB94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</w:tr>
      <w:tr w:rsidR="000E4D13" w:rsidRPr="008E4DCC" w14:paraId="2ADEEB8A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A956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D98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VLASTITI PRIHODI - PRORAČUNSKI KORISNICI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FD79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EF45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01BF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1,00</w:t>
            </w:r>
          </w:p>
        </w:tc>
      </w:tr>
      <w:tr w:rsidR="000E4D13" w:rsidRPr="008E4DCC" w14:paraId="2F0B4C53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EE82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DAE10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B59A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417.015,00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A49B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70.830,00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A9BE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487.845,00</w:t>
            </w:r>
          </w:p>
        </w:tc>
      </w:tr>
      <w:tr w:rsidR="000E4D13" w:rsidRPr="008E4DCC" w14:paraId="15CE94D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E57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EF3D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SREDSTVA EU - PRORAČUNSKI KORISNICI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DC21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417.015,00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AF82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70.830,00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E617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487.845,00</w:t>
            </w:r>
          </w:p>
        </w:tc>
      </w:tr>
      <w:tr w:rsidR="000E4D13" w:rsidRPr="008E4DCC" w14:paraId="54A211D7" w14:textId="77777777" w:rsidTr="002979FB">
        <w:trPr>
          <w:trHeight w:val="42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F9CF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5B2C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PRIHODI OD PRODAJE IMOVINE I NAKNADE S NASLOVA OSIGURANJA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8709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3DA5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- 297,00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4AF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463,00</w:t>
            </w:r>
          </w:p>
        </w:tc>
      </w:tr>
      <w:tr w:rsidR="000E4D13" w:rsidRPr="008E4DCC" w14:paraId="7DAC5AE0" w14:textId="77777777" w:rsidTr="002979FB">
        <w:trPr>
          <w:trHeight w:val="405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347B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2EC7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NAKNADE ŠTETA S OSNOVA OSIGURANJA-PK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6081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12E3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- 297,00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3E2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463,00</w:t>
            </w:r>
          </w:p>
        </w:tc>
      </w:tr>
      <w:tr w:rsidR="000E4D13" w:rsidRPr="008E4DCC" w14:paraId="74DCBBFF" w14:textId="77777777" w:rsidTr="002979FB">
        <w:trPr>
          <w:trHeight w:val="315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0A832DDF" w14:textId="77777777" w:rsidR="002606D9" w:rsidRDefault="002606D9" w:rsidP="002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827405B" w14:textId="6B48D41D" w:rsidR="000E4D13" w:rsidRPr="008E4DCC" w:rsidRDefault="002606D9" w:rsidP="002606D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 2.2</w:t>
            </w:r>
            <w:r w:rsidRPr="008E4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. </w:t>
            </w:r>
            <w:r w:rsidR="001173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</w:t>
            </w:r>
            <w:r w:rsidRPr="008E4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PREMA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IZVORIMA FINANCIRANJA</w:t>
            </w:r>
            <w:r w:rsidRPr="008E4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od 01.01.2024. do 31.12.2024.</w:t>
            </w:r>
          </w:p>
        </w:tc>
      </w:tr>
    </w:tbl>
    <w:p w14:paraId="3288E623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740"/>
        <w:gridCol w:w="1785"/>
        <w:gridCol w:w="1770"/>
        <w:gridCol w:w="1770"/>
      </w:tblGrid>
      <w:tr w:rsidR="000E4D13" w:rsidRPr="008E4DCC" w14:paraId="283EA769" w14:textId="77777777" w:rsidTr="002979FB">
        <w:trPr>
          <w:trHeight w:val="570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DB97B8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 /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skupina</w:t>
            </w:r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FC53911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C2B3C95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1C00043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DD6E5E7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0E4D13" w:rsidRPr="008E4DCC" w14:paraId="2063A06A" w14:textId="77777777" w:rsidTr="002979FB">
        <w:trPr>
          <w:trHeight w:val="24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2E7B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8D52A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673BE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2FE70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7F44B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62073CB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DBAB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0851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E032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62B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773E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825.060,00</w:t>
            </w:r>
          </w:p>
        </w:tc>
      </w:tr>
      <w:tr w:rsidR="000E4D13" w:rsidRPr="008E4DCC" w14:paraId="65EA94A5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013D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6DCA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BC49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412.225,00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0B69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- 15.450,00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408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396.775,00</w:t>
            </w:r>
          </w:p>
        </w:tc>
      </w:tr>
      <w:tr w:rsidR="000E4D13" w:rsidRPr="008E4DCC" w14:paraId="5C17758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565B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lastRenderedPageBreak/>
              <w:t>11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C0D4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POREZA ZA REDOVNU DJELATNOST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6109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319.995,00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6783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- 16.500,00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EEBC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303.495,00</w:t>
            </w:r>
          </w:p>
        </w:tc>
      </w:tr>
      <w:tr w:rsidR="000E4D13" w:rsidRPr="008E4DCC" w14:paraId="730889EE" w14:textId="77777777" w:rsidTr="002979FB">
        <w:trPr>
          <w:trHeight w:val="405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38B4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5CE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OPĆI PRIHODI I PRIMICI ZA PREDFINANCIRANJE PROJEKATA-PK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05E5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92.230,00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0079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1.050,00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F4F7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93.280,00</w:t>
            </w:r>
          </w:p>
        </w:tc>
      </w:tr>
      <w:tr w:rsidR="000E4D13" w:rsidRPr="008E4DCC" w14:paraId="570E3CE9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0596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E4FE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7A19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E017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BA24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</w:tr>
      <w:tr w:rsidR="000E4D13" w:rsidRPr="008E4DCC" w14:paraId="56870FB4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A7C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8AE80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VLASTITI PRIHODI - PRORAČUNSKI KORISNICI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B2E3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95D1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4CBB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</w:tr>
      <w:tr w:rsidR="000E4D13" w:rsidRPr="008E4DCC" w14:paraId="3B53B2F2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2546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C5EA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6D8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387.015,00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EE91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40.500,00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0629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427.515,00</w:t>
            </w:r>
          </w:p>
        </w:tc>
      </w:tr>
      <w:tr w:rsidR="000E4D13" w:rsidRPr="008E4DCC" w14:paraId="7B6C0AD7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4B13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ECFB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SREDSTVA EU - PRORAČUNSKI KORISNICI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35F5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387.015,00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C9D5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40.500,00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CD03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427.515,00</w:t>
            </w:r>
          </w:p>
        </w:tc>
      </w:tr>
      <w:tr w:rsidR="000E4D13" w:rsidRPr="008E4DCC" w14:paraId="5500AFBD" w14:textId="77777777" w:rsidTr="002979FB">
        <w:trPr>
          <w:trHeight w:val="42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8E3E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BC9E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PRIHODI OD PRODAJE IMOVINE I NAKNADE S NASLOVA OSIGURANJA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D19D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59AD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2BB8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</w:tr>
      <w:tr w:rsidR="000E4D13" w:rsidRPr="008E4DCC" w14:paraId="7C771BEF" w14:textId="77777777" w:rsidTr="002979FB">
        <w:trPr>
          <w:trHeight w:val="405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2B80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9F01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PRIHODI OD NAKNADE ŠTETA S OSNOVA OSIGURANJA-PK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D0B4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7A4D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B054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</w:tr>
    </w:tbl>
    <w:p w14:paraId="6D649265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89B893E" w14:textId="7E22D8E4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A3. RASHODI PREMA FUNKCIJSKOJ KLASIFIKACIJI</w:t>
      </w:r>
    </w:p>
    <w:p w14:paraId="7AC46736" w14:textId="77777777" w:rsidR="002979FB" w:rsidRPr="008E4DCC" w:rsidRDefault="002979FB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260"/>
        <w:gridCol w:w="1701"/>
        <w:gridCol w:w="2274"/>
        <w:gridCol w:w="1695"/>
      </w:tblGrid>
      <w:tr w:rsidR="000E4D13" w:rsidRPr="008E4DCC" w14:paraId="61473762" w14:textId="77777777" w:rsidTr="002979FB">
        <w:trPr>
          <w:trHeight w:val="52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430A00D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Razred/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skupina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878E7EA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165EA00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za 2024.</w:t>
            </w:r>
          </w:p>
        </w:tc>
        <w:tc>
          <w:tcPr>
            <w:tcW w:w="2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DCEF4B7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Povećanje/smanjenje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78EEDD8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za 2024.</w:t>
            </w:r>
          </w:p>
        </w:tc>
      </w:tr>
      <w:tr w:rsidR="000E4D13" w:rsidRPr="008E4DCC" w14:paraId="75D97384" w14:textId="77777777" w:rsidTr="002979FB">
        <w:trPr>
          <w:trHeight w:val="24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4821F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098BC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023FD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16387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3D183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2FCB85E7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18DF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C55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2BCE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5AE0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220A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825.060,00</w:t>
            </w:r>
          </w:p>
        </w:tc>
      </w:tr>
      <w:tr w:rsidR="000E4D13" w:rsidRPr="008E4DCC" w14:paraId="287C401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CC39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04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351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Ekonomski poslovi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8DCB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9196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0369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825.060,00</w:t>
            </w:r>
          </w:p>
        </w:tc>
      </w:tr>
      <w:tr w:rsidR="000E4D13" w:rsidRPr="008E4DCC" w14:paraId="6E76C647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2788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041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E79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Opći ekonomski, trgovački i poslovi vezani uz rad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0C66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238.730,00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76EB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- 12.040,00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08AB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226.690,00</w:t>
            </w:r>
          </w:p>
        </w:tc>
      </w:tr>
      <w:tr w:rsidR="000E4D13" w:rsidRPr="008E4DCC" w14:paraId="1C67F9D1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1814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049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9B22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Ekonomski poslovi koji nisu drugdje svrstani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4337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561.270,00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7705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37.100,00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E7DA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598.370,00</w:t>
            </w:r>
          </w:p>
        </w:tc>
      </w:tr>
    </w:tbl>
    <w:p w14:paraId="6823C7AE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C725A9" w14:textId="17CB7948" w:rsidR="002606D9" w:rsidRDefault="002606D9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  <w:t>B) RAČUN FINANCIRANJA</w:t>
      </w:r>
    </w:p>
    <w:p w14:paraId="45AA582E" w14:textId="77777777" w:rsidR="002606D9" w:rsidRDefault="002606D9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1CEDE70D" w14:textId="4CB09327" w:rsidR="002606D9" w:rsidRPr="00E57C13" w:rsidRDefault="002606D9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sz w:val="24"/>
          <w:szCs w:val="24"/>
          <w:lang w:val="hr-HR"/>
        </w:rPr>
      </w:pPr>
      <w:r w:rsidRPr="00E57C13">
        <w:rPr>
          <w:rFonts w:ascii="Times New Roman" w:eastAsia="Arial" w:hAnsi="Times New Roman" w:cs="Times New Roman"/>
          <w:b/>
          <w:noProof/>
          <w:sz w:val="24"/>
          <w:szCs w:val="24"/>
          <w:lang w:val="hr-HR"/>
        </w:rPr>
        <w:t>B 1. RAČUN FINANCIRANJA PREMA EKONOMSKOJ KLASIFIKACIJI</w:t>
      </w:r>
    </w:p>
    <w:p w14:paraId="776593C9" w14:textId="77777777" w:rsidR="002606D9" w:rsidRDefault="002606D9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740"/>
        <w:gridCol w:w="1785"/>
        <w:gridCol w:w="1770"/>
        <w:gridCol w:w="1770"/>
      </w:tblGrid>
      <w:tr w:rsidR="00E57C13" w:rsidRPr="008E4DCC" w14:paraId="70FE2D49" w14:textId="77777777" w:rsidTr="00A9056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447CBFD" w14:textId="77777777" w:rsidR="00E57C13" w:rsidRPr="008E4DCC" w:rsidRDefault="00E57C13" w:rsidP="00A9056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 /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skupina</w:t>
            </w:r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169896B" w14:textId="77777777" w:rsidR="00E57C13" w:rsidRPr="008E4DCC" w:rsidRDefault="00E57C13" w:rsidP="00A9056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8C9A5EA" w14:textId="77777777" w:rsidR="00E57C13" w:rsidRPr="008E4DCC" w:rsidRDefault="00E57C13" w:rsidP="00A9056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AEEC5E5" w14:textId="77777777" w:rsidR="00E57C13" w:rsidRPr="008E4DCC" w:rsidRDefault="00E57C13" w:rsidP="00A9056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52AAB66" w14:textId="77777777" w:rsidR="00E57C13" w:rsidRPr="008E4DCC" w:rsidRDefault="00E57C13" w:rsidP="00A9056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E57C13" w:rsidRPr="008E4DCC" w14:paraId="2E0DC849" w14:textId="77777777" w:rsidTr="00A90563">
        <w:trPr>
          <w:trHeight w:val="24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C436D" w14:textId="77777777" w:rsidR="00E57C13" w:rsidRPr="008E4DCC" w:rsidRDefault="00E57C13" w:rsidP="00A9056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39AD1" w14:textId="77777777" w:rsidR="00E57C13" w:rsidRPr="008E4DCC" w:rsidRDefault="00E57C13" w:rsidP="00A9056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7252F" w14:textId="77777777" w:rsidR="00E57C13" w:rsidRPr="008E4DCC" w:rsidRDefault="00E57C13" w:rsidP="00A9056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A4D39" w14:textId="77777777" w:rsidR="00E57C13" w:rsidRPr="008E4DCC" w:rsidRDefault="00E57C13" w:rsidP="00A9056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152AE" w14:textId="77777777" w:rsidR="00E57C13" w:rsidRPr="008E4DCC" w:rsidRDefault="00E57C13" w:rsidP="00A9056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E57C13" w:rsidRPr="008E4DCC" w14:paraId="5A4A1C0A" w14:textId="77777777" w:rsidTr="00A90563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961A6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401F0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B057D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7A2E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21485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  <w:tr w:rsidR="00E57C13" w:rsidRPr="008E4DCC" w14:paraId="44E5D90C" w14:textId="77777777" w:rsidTr="00A90563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290C9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9511B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9235F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EAD94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5FE34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  <w:tr w:rsidR="00E57C13" w:rsidRPr="008E4DCC" w14:paraId="35079FEE" w14:textId="77777777" w:rsidTr="00A90563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47820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14A80" w14:textId="77777777" w:rsidR="00E57C13" w:rsidRPr="008E4DCC" w:rsidRDefault="00E57C13" w:rsidP="00A9056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3F965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3A349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BEA48" w14:textId="77777777" w:rsidR="00E57C13" w:rsidRPr="008E4DCC" w:rsidRDefault="00E57C13" w:rsidP="00A9056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04AE534" w14:textId="77777777" w:rsidR="00E57C13" w:rsidRDefault="00E57C13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5F81BF1B" w14:textId="77777777" w:rsidR="00E57C13" w:rsidRDefault="00E57C13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3A317997" w14:textId="77777777" w:rsidR="00E57C13" w:rsidRDefault="00E57C13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37684774" w14:textId="77777777" w:rsidR="00E57C13" w:rsidRDefault="00E57C13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1CC5CF25" w14:textId="171262E2" w:rsidR="000E4D13" w:rsidRPr="008E4DCC" w:rsidRDefault="000E4D13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  <w:r w:rsidRPr="008E4DC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  <w:lastRenderedPageBreak/>
        <w:t>B</w:t>
      </w:r>
      <w:r w:rsidR="002606D9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  <w:t xml:space="preserve"> </w:t>
      </w:r>
      <w:r w:rsidRPr="008E4DCC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  <w:t>2. RAČUN FINANCIRANJA PREMA IZVORIMA FINANCIRANJA</w:t>
      </w:r>
    </w:p>
    <w:p w14:paraId="6A3620D4" w14:textId="77777777" w:rsidR="002979FB" w:rsidRPr="008E4DCC" w:rsidRDefault="002979FB" w:rsidP="000E4D13">
      <w:pPr>
        <w:spacing w:after="0" w:line="240" w:lineRule="auto"/>
        <w:ind w:left="28" w:right="28"/>
        <w:jc w:val="center"/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val="hr-HR"/>
        </w:rPr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740"/>
        <w:gridCol w:w="1785"/>
        <w:gridCol w:w="1770"/>
        <w:gridCol w:w="1770"/>
      </w:tblGrid>
      <w:tr w:rsidR="000E4D13" w:rsidRPr="008E4DCC" w14:paraId="67C5A1A8" w14:textId="77777777" w:rsidTr="002979FB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508C166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Razred /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skupina</w:t>
            </w:r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BF0174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4BA0BF6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06997EF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DF6952D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Novi plan 2024.</w:t>
            </w:r>
          </w:p>
        </w:tc>
      </w:tr>
      <w:tr w:rsidR="000E4D13" w:rsidRPr="008E4DCC" w14:paraId="73156D6F" w14:textId="77777777" w:rsidTr="002979FB">
        <w:trPr>
          <w:trHeight w:val="24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7A0B8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D81E5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F9DF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AA506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95D1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41B51E60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42B7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5577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9502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43BB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4802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  <w:tr w:rsidR="000E4D13" w:rsidRPr="008E4DCC" w14:paraId="6AF3E1F9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B2A4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1EB1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4B08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85A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83F5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  <w:tr w:rsidR="000E4D13" w:rsidRPr="008E4DCC" w14:paraId="27F90095" w14:textId="77777777" w:rsidTr="002979FB">
        <w:trPr>
          <w:trHeight w:val="360"/>
          <w:jc w:val="center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0EBB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FB8C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6AD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C6FD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AFAE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39E0D36F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2664C97" w14:textId="39964A3F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C) PRENESENI VIŠAK ILI PRENESENI MANJAK</w:t>
      </w:r>
    </w:p>
    <w:p w14:paraId="5F082CB2" w14:textId="77777777" w:rsidR="002979FB" w:rsidRPr="008E4DCC" w:rsidRDefault="002979FB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9"/>
        <w:gridCol w:w="1984"/>
        <w:gridCol w:w="1701"/>
        <w:gridCol w:w="1559"/>
        <w:gridCol w:w="1418"/>
        <w:gridCol w:w="850"/>
        <w:gridCol w:w="851"/>
      </w:tblGrid>
      <w:tr w:rsidR="002979FB" w:rsidRPr="008E4DCC" w14:paraId="0C4BDB4E" w14:textId="77777777" w:rsidTr="00FC5B22">
        <w:trPr>
          <w:trHeight w:val="675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9EFBBF1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D09E5B8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Izvor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FBE7D2A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0DC856D" w14:textId="77777777" w:rsidR="002979FB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Ostvarenje/</w:t>
            </w:r>
          </w:p>
          <w:p w14:paraId="59D48C5F" w14:textId="027796B0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izvršenje 2023.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A1A09BA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Tekući plan proračuna za 2024. godinu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E71E399" w14:textId="77777777" w:rsidR="002979FB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Ostvarenje/</w:t>
            </w:r>
          </w:p>
          <w:p w14:paraId="63F41004" w14:textId="66F775DF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izvršenje 2024.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517556D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 xml:space="preserve">Indeks 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6/4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B3506A0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Indeks</w:t>
            </w: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br/>
              <w:t>6/5</w:t>
            </w:r>
          </w:p>
        </w:tc>
      </w:tr>
      <w:tr w:rsidR="00FC5B22" w:rsidRPr="008E4DCC" w14:paraId="0BBEFB39" w14:textId="77777777" w:rsidTr="00FC5B22">
        <w:trPr>
          <w:trHeight w:val="225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8F522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1033A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594CD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A2FF3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E4EF4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7B0AB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17BA5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13586" w14:textId="77777777" w:rsidR="000E4D13" w:rsidRPr="008E4DCC" w:rsidRDefault="000E4D13" w:rsidP="000E4D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</w:t>
            </w:r>
          </w:p>
        </w:tc>
      </w:tr>
      <w:tr w:rsidR="00FC5B22" w:rsidRPr="008E4DCC" w14:paraId="74DAFCC7" w14:textId="77777777" w:rsidTr="00FC5B22">
        <w:trPr>
          <w:trHeight w:val="360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86D4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4559F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563A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Vlastiti izvori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D65B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- 30.000,00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4327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- 36.167,00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FD06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- 66.167,00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BA1F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220,56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2502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182,95</w:t>
            </w:r>
          </w:p>
        </w:tc>
      </w:tr>
      <w:tr w:rsidR="00FC5B22" w:rsidRPr="008E4DCC" w14:paraId="7C7DCFAA" w14:textId="77777777" w:rsidTr="00FC5B22">
        <w:trPr>
          <w:trHeight w:val="360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0591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0932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89955" w14:textId="77777777" w:rsidR="000E4D13" w:rsidRPr="008E4DCC" w:rsidRDefault="000E4D13" w:rsidP="000E4D13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Rezultat poslovanja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F275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- 30.000,00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64B0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- 36.167,00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8BAAF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- 66.167,00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EAA83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220,56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1C63" w14:textId="77777777" w:rsidR="000E4D13" w:rsidRPr="008E4DCC" w:rsidRDefault="000E4D13" w:rsidP="000E4D13">
            <w:pPr>
              <w:spacing w:after="0" w:line="240" w:lineRule="auto"/>
              <w:ind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182,95</w:t>
            </w:r>
          </w:p>
        </w:tc>
      </w:tr>
      <w:tr w:rsidR="00FC5B22" w:rsidRPr="008E4DCC" w14:paraId="72ECD0C9" w14:textId="77777777" w:rsidTr="00FC5B22">
        <w:trPr>
          <w:trHeight w:val="420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AB77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2ADB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E921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PRIHODI OD POREZA ZA REDOVNU DJELATNOST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6FDB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FC69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- 6.143,00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1A34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- 6.143,00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0FB1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E3CB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FC5B22" w:rsidRPr="008E4DCC" w14:paraId="2277735C" w14:textId="77777777" w:rsidTr="00FC5B22">
        <w:trPr>
          <w:trHeight w:val="405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29CB8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2EF5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40AA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VLASTITI PRIHODI - PRORAČUNSKI KORISNICI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8E4A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7F76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9,00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A775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9,00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03CE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D926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FC5B22" w:rsidRPr="008E4DCC" w14:paraId="459CF8A7" w14:textId="77777777" w:rsidTr="00FC5B22">
        <w:trPr>
          <w:trHeight w:val="420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4B64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6134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F078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SREDSTVA EU - PRORAČUNSKI KORISNICI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0937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- 30.000,00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5483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- 30.330,00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1457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- 60.330,00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2E96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201,10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FCD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198,91</w:t>
            </w:r>
          </w:p>
        </w:tc>
      </w:tr>
      <w:tr w:rsidR="00FC5B22" w:rsidRPr="008E4DCC" w14:paraId="6956FA74" w14:textId="77777777" w:rsidTr="00FC5B22">
        <w:trPr>
          <w:trHeight w:val="405"/>
          <w:jc w:val="center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FBE1" w14:textId="77777777" w:rsidR="000E4D13" w:rsidRPr="008E4DCC" w:rsidRDefault="000E4D13" w:rsidP="000E4D13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ABF1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73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1420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PRIHODI OD NAKNADE ŠTETA S OSNOVA OSIGURANJA-PK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EBF4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C5A8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297,00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9200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297,00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E1DC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963C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100</w:t>
            </w:r>
          </w:p>
        </w:tc>
      </w:tr>
    </w:tbl>
    <w:p w14:paraId="1F8EF23C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6BE37B" w14:textId="77777777" w:rsidR="002979FB" w:rsidRPr="008E4DCC" w:rsidRDefault="002979FB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1B7902C" w14:textId="0F7F25F0" w:rsidR="000E4D13" w:rsidRPr="008E4DCC" w:rsidRDefault="002979FB" w:rsidP="00297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II. </w:t>
      </w:r>
      <w:r w:rsidR="000E4D13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POSEBNI DIO</w:t>
      </w:r>
    </w:p>
    <w:p w14:paraId="0788C9BF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D65A7BB" w14:textId="77777777" w:rsidR="002979FB" w:rsidRPr="008E4DCC" w:rsidRDefault="002979FB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B05B50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79ABC501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D937BCF" w14:textId="2675A307" w:rsidR="000E4D13" w:rsidRDefault="000E4D13" w:rsidP="0029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Rashodi i izdaci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inancijskog plana u iznosu od 825.060,00 eura raspoređuju se prema organizacijskoj, programskoj i ekonomskoj klasifikaciji po izvorima financiranja te prema funkcijskoj  klasifikaciji kako slijedi:</w:t>
      </w:r>
    </w:p>
    <w:p w14:paraId="6488E767" w14:textId="77777777" w:rsidR="00E57C13" w:rsidRPr="008E4DCC" w:rsidRDefault="00E57C13" w:rsidP="0029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39723D" w14:textId="77777777" w:rsidR="00FC5B22" w:rsidRPr="008E4DCC" w:rsidRDefault="00FC5B22" w:rsidP="0029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AF87F8" w14:textId="09FC1DD6" w:rsidR="000E4D13" w:rsidRPr="008E4DCC" w:rsidRDefault="000E4D13" w:rsidP="00FC5B2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30"/>
        <w:gridCol w:w="1395"/>
        <w:gridCol w:w="1395"/>
        <w:gridCol w:w="1395"/>
      </w:tblGrid>
      <w:tr w:rsidR="000E4D13" w:rsidRPr="008E4DCC" w14:paraId="5A195B9D" w14:textId="77777777" w:rsidTr="00E57C13">
        <w:trPr>
          <w:trHeight w:val="55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C85F509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A16493E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404835F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za 2024.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C30C807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Povećanje / smanjenje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6767954" w14:textId="77777777" w:rsidR="000E4D13" w:rsidRPr="008E4DCC" w:rsidRDefault="000E4D13" w:rsidP="000E4D13">
            <w:pPr>
              <w:spacing w:before="28"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Plan za 2024.</w:t>
            </w:r>
          </w:p>
        </w:tc>
      </w:tr>
      <w:tr w:rsidR="000E4D13" w:rsidRPr="008E4DCC" w14:paraId="46654A0E" w14:textId="77777777" w:rsidTr="00E57C13">
        <w:trPr>
          <w:trHeight w:val="24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768C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C8A8A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B9405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A4D05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9A46A" w14:textId="77777777" w:rsidR="000E4D13" w:rsidRPr="008E4DCC" w:rsidRDefault="000E4D13" w:rsidP="000E4D13">
            <w:pPr>
              <w:spacing w:after="0" w:line="240" w:lineRule="auto"/>
              <w:ind w:left="28" w:right="28"/>
              <w:jc w:val="center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0E4D13" w:rsidRPr="008E4DCC" w14:paraId="246E23F7" w14:textId="77777777" w:rsidTr="00E57C13">
        <w:trPr>
          <w:trHeight w:val="60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C2DE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PROGRAM    1013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E98E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STRATEŠKO PLANIRANJE, REGIONALNI I RURALNI RAZVOJ TE POTICANJE PODUZETNIŠTVA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E044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800.000,00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80B5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25.060,00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8BF4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825.060,00</w:t>
            </w:r>
          </w:p>
        </w:tc>
      </w:tr>
      <w:tr w:rsidR="000E4D13" w:rsidRPr="008E4DCC" w14:paraId="7F3D7303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67E2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Kapitalni projekt K100014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2FD6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NABAVA OPREME ZA RAZVOJNU AGENCIJU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F503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485D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ECCA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0E4D13" w:rsidRPr="008E4DCC" w14:paraId="780A86F9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2263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0C3A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B60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94A8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E360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0E4D13" w:rsidRPr="008E4DCC" w14:paraId="77D6DF38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8EAA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EED9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DD3C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196E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755E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0E4D13" w:rsidRPr="008E4DCC" w14:paraId="3748D8AA" w14:textId="77777777" w:rsidTr="00E57C13">
        <w:trPr>
          <w:trHeight w:val="405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E6DE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B8C8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B5E8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5429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7AE5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0E4D13" w:rsidRPr="008E4DCC" w14:paraId="03FE41AA" w14:textId="77777777" w:rsidTr="00E57C13">
        <w:trPr>
          <w:trHeight w:val="60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CB20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Aktivnost A100025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4A5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STRATEŠKO PLANIRANJE, REGIONALNI I RURALNI RAZVOJ, TE POTICANJE PODUZETNIŠTVA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C504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235.730,00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0F3F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- 12.040,00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CE0F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223.690,00</w:t>
            </w:r>
          </w:p>
        </w:tc>
      </w:tr>
      <w:tr w:rsidR="000E4D13" w:rsidRPr="008E4DCC" w14:paraId="16C9D105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9CE9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6E9F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A9FA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234.970,00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B3A9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- 12.050,00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438F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222.920,00</w:t>
            </w:r>
          </w:p>
        </w:tc>
      </w:tr>
      <w:tr w:rsidR="000E4D13" w:rsidRPr="008E4DCC" w14:paraId="272E7419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4614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44D3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E75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234.970,00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EC7B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- 12.050,00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008C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222.920,00</w:t>
            </w:r>
          </w:p>
        </w:tc>
      </w:tr>
      <w:tr w:rsidR="000E4D13" w:rsidRPr="008E4DCC" w14:paraId="7935E983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8A27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DC90E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71AC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129.500,00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AB4A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- 10.250,00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0861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119.250,00</w:t>
            </w:r>
          </w:p>
        </w:tc>
      </w:tr>
      <w:tr w:rsidR="000E4D13" w:rsidRPr="008E4DCC" w14:paraId="02278478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C44C5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70EE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3D63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105.470,00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DC01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- 1.800,00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F107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103.670,00</w:t>
            </w:r>
          </w:p>
        </w:tc>
      </w:tr>
      <w:tr w:rsidR="000E4D13" w:rsidRPr="008E4DCC" w14:paraId="67A14A5F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19DE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3642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56C8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2554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D9E5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</w:tr>
      <w:tr w:rsidR="000E4D13" w:rsidRPr="008E4DCC" w14:paraId="2352A604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F10A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DBC7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4021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1E70F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9D9B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</w:tr>
      <w:tr w:rsidR="000E4D13" w:rsidRPr="008E4DCC" w14:paraId="51202973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79B1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52DE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DBB8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FD2A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152B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10,00</w:t>
            </w:r>
          </w:p>
        </w:tc>
      </w:tr>
      <w:tr w:rsidR="000E4D13" w:rsidRPr="008E4DCC" w14:paraId="0FD883C8" w14:textId="77777777" w:rsidTr="00E57C13">
        <w:trPr>
          <w:trHeight w:val="405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3063B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07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2DD0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PRIHODI OD PRODAJE IMOVINE I NAKNADE S NASLOVA OSIGURANJA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615F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6201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AE1E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</w:tr>
      <w:tr w:rsidR="000E4D13" w:rsidRPr="008E4DCC" w14:paraId="4B0E2D51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4399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3317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CD47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F5FE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EDAD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</w:tr>
      <w:tr w:rsidR="000E4D13" w:rsidRPr="008E4DCC" w14:paraId="0CF7EC83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D53A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A4E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9022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4F3B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6103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760,00</w:t>
            </w:r>
          </w:p>
        </w:tc>
      </w:tr>
      <w:tr w:rsidR="000E4D13" w:rsidRPr="008E4DCC" w14:paraId="2F1F089D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926C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Kapitalni projekt K100099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2255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EU PROJEKTI - PORA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F748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5B3B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D0D9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2.000,00</w:t>
            </w:r>
          </w:p>
        </w:tc>
      </w:tr>
      <w:tr w:rsidR="000E4D13" w:rsidRPr="008E4DCC" w14:paraId="5FBE1BD0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A2FB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4B680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A297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300,00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663D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1419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300,00</w:t>
            </w:r>
          </w:p>
        </w:tc>
      </w:tr>
      <w:tr w:rsidR="000E4D13" w:rsidRPr="008E4DCC" w14:paraId="11934120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DF23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2519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1FD3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C8A5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2FCA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300,00</w:t>
            </w:r>
          </w:p>
        </w:tc>
      </w:tr>
      <w:tr w:rsidR="000E4D13" w:rsidRPr="008E4DCC" w14:paraId="42FDA783" w14:textId="77777777" w:rsidTr="00E57C13">
        <w:trPr>
          <w:trHeight w:val="42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633C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D3A4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084B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1182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98E8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150,00</w:t>
            </w:r>
          </w:p>
        </w:tc>
      </w:tr>
      <w:tr w:rsidR="000E4D13" w:rsidRPr="008E4DCC" w14:paraId="0E34915E" w14:textId="77777777" w:rsidTr="00E57C13">
        <w:trPr>
          <w:trHeight w:val="405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0179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5F53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E08E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7E39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35D7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150,00</w:t>
            </w:r>
          </w:p>
        </w:tc>
      </w:tr>
      <w:tr w:rsidR="000E4D13" w:rsidRPr="008E4DCC" w14:paraId="6361466E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98A6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05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F87A8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03A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1.700,00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C424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6A0B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1.700,00</w:t>
            </w:r>
          </w:p>
        </w:tc>
      </w:tr>
      <w:tr w:rsidR="000E4D13" w:rsidRPr="008E4DCC" w14:paraId="3B6AB43C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7C6A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C9C3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259A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1.700,00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71E5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29C15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1.700,00</w:t>
            </w:r>
          </w:p>
        </w:tc>
      </w:tr>
      <w:tr w:rsidR="000E4D13" w:rsidRPr="008E4DCC" w14:paraId="1A63191D" w14:textId="77777777" w:rsidTr="00E57C13">
        <w:trPr>
          <w:trHeight w:val="42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13D23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32B4C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neproizvedene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0FCA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850,00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A01D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5672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850,00</w:t>
            </w:r>
          </w:p>
        </w:tc>
      </w:tr>
      <w:tr w:rsidR="000E4D13" w:rsidRPr="008E4DCC" w14:paraId="7457EDB4" w14:textId="77777777" w:rsidTr="00E57C13">
        <w:trPr>
          <w:trHeight w:val="405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72E1F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14B2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C1219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850,00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F0C2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1C7B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850,00</w:t>
            </w:r>
          </w:p>
        </w:tc>
      </w:tr>
      <w:tr w:rsidR="000E4D13" w:rsidRPr="008E4DCC" w14:paraId="4D31E929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70900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Aktivnost A100153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338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EU PROJEKTI - PORA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24C2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561.270,00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0887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37.100,00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F8F8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val="hr-HR"/>
              </w:rPr>
              <w:t>598.370,00</w:t>
            </w:r>
          </w:p>
        </w:tc>
      </w:tr>
      <w:tr w:rsidR="000E4D13" w:rsidRPr="008E4DCC" w14:paraId="6D4BADFC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AAFC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70027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D7FE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175.955,00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FBEE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- 3.400,00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1197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172.555,00</w:t>
            </w:r>
          </w:p>
        </w:tc>
      </w:tr>
      <w:tr w:rsidR="000E4D13" w:rsidRPr="008E4DCC" w14:paraId="3801C457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E9E7A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26099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0A2D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175.955,00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453C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- 3.400,00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F815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172.555,00</w:t>
            </w:r>
          </w:p>
        </w:tc>
      </w:tr>
      <w:tr w:rsidR="000E4D13" w:rsidRPr="008E4DCC" w14:paraId="63CF5B47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205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452B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5585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128.250,00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C08F4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- 17.650,00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06DC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110.600,00</w:t>
            </w:r>
          </w:p>
        </w:tc>
      </w:tr>
      <w:tr w:rsidR="000E4D13" w:rsidRPr="008E4DCC" w14:paraId="2ED14C52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DAEC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7B98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6303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47.705,00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673B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14.250,00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ED3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61.955,00</w:t>
            </w:r>
          </w:p>
        </w:tc>
      </w:tr>
      <w:tr w:rsidR="000E4D13" w:rsidRPr="008E4DCC" w14:paraId="5DCAA52E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9AA80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Izvor financiranja   05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EB9A2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3A1D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385.315,00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66891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40.500,00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64A3C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i/>
                <w:noProof/>
                <w:color w:val="000000"/>
                <w:sz w:val="24"/>
                <w:szCs w:val="24"/>
                <w:lang w:val="hr-HR"/>
              </w:rPr>
              <w:t>425.815,00</w:t>
            </w:r>
          </w:p>
        </w:tc>
      </w:tr>
      <w:tr w:rsidR="000E4D13" w:rsidRPr="008E4DCC" w14:paraId="2001AF13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FB731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3B8B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AC6E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385.315,00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0C608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40.500,00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A2B7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425.815,00</w:t>
            </w:r>
          </w:p>
        </w:tc>
      </w:tr>
      <w:tr w:rsidR="000E4D13" w:rsidRPr="008E4DCC" w14:paraId="213AC327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62CB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E46E4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26D93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326.000,00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2649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9B392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326.000,00</w:t>
            </w:r>
          </w:p>
        </w:tc>
      </w:tr>
      <w:tr w:rsidR="000E4D13" w:rsidRPr="008E4DCC" w14:paraId="5A5C89D8" w14:textId="77777777" w:rsidTr="00E57C13">
        <w:trPr>
          <w:trHeight w:val="360"/>
          <w:jc w:val="center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D8436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5EBAD" w14:textId="77777777" w:rsidR="000E4D13" w:rsidRPr="008E4DCC" w:rsidRDefault="000E4D13" w:rsidP="000E4D13">
            <w:pPr>
              <w:spacing w:after="0" w:line="240" w:lineRule="auto"/>
              <w:ind w:left="28" w:right="28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F2070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59.315,00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C6BAA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40.500,00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B1FB6" w14:textId="77777777" w:rsidR="000E4D13" w:rsidRPr="008E4DCC" w:rsidRDefault="000E4D13" w:rsidP="000E4D13">
            <w:pPr>
              <w:spacing w:after="0" w:line="240" w:lineRule="auto"/>
              <w:ind w:left="28" w:right="28"/>
              <w:jc w:val="right"/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 w:rsidRPr="008E4DC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val="hr-HR"/>
              </w:rPr>
              <w:t>99.815,00</w:t>
            </w:r>
          </w:p>
        </w:tc>
      </w:tr>
    </w:tbl>
    <w:p w14:paraId="27ED7A9F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136E57" w14:textId="77777777" w:rsidR="00FC5B22" w:rsidRPr="008E4DCC" w:rsidRDefault="00FC5B22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842490" w14:textId="4A548162" w:rsidR="000E4D13" w:rsidRPr="008E4DCC" w:rsidRDefault="00FC5B22" w:rsidP="00FC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III. </w:t>
      </w:r>
      <w:r w:rsidR="000E4D13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OBRAZLOŽENJE</w:t>
      </w:r>
    </w:p>
    <w:p w14:paraId="167B5D5D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E03746A" w14:textId="77777777" w:rsidR="00FC5B22" w:rsidRPr="008E4DCC" w:rsidRDefault="00FC5B22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B98357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OBRAZLOŽENJE I. IZMJENA I DOPUNA FINANCIJSKOG PLANA PORE REGIONALNE RAZVOJNE AGENCIJE KOPRIVNIČKO-KRIŽEVAČKE ŽUPANIJE ZA 2024. GODINU</w:t>
      </w:r>
    </w:p>
    <w:p w14:paraId="08F0702F" w14:textId="77777777" w:rsidR="000E4D13" w:rsidRPr="008E4DCC" w:rsidRDefault="000E4D13" w:rsidP="00FC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0C6ACF" w14:textId="77777777" w:rsidR="000E4D13" w:rsidRPr="008E4DCC" w:rsidRDefault="000E4D13" w:rsidP="00FC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 Financijskom planu PORE Regionalne razvojne agencije Koprivničko-križevačke županije za 2024. godinu i projekcijama za 2025.-2026. godinu izvršene su izmjene u prihodima i rashodima za 2024. godinu.</w:t>
      </w:r>
    </w:p>
    <w:p w14:paraId="766A2F5C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A7C40C" w14:textId="4E58B22B" w:rsidR="000E4D13" w:rsidRPr="008E4DCC" w:rsidRDefault="000E4D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Temeljem Zakona o proračunu Izmjene i dopune Financijskog plana donose se samo za tekuću proračunsku godinu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dok projekcije ostaju na razini početnog plana te se u ovim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zmjenama i dopunama Financijskog plana izmijenjeni prihodi i rashodi za 2024. godinu.</w:t>
      </w:r>
    </w:p>
    <w:p w14:paraId="5918E24A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AAE1A3C" w14:textId="0205F98F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1.</w:t>
      </w:r>
      <w:r w:rsidR="00C16A70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PRIHODI I PRIMICI</w:t>
      </w:r>
    </w:p>
    <w:p w14:paraId="7431321B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5C2C7F" w14:textId="3587A861" w:rsidR="000E4D13" w:rsidRPr="008E4DCC" w:rsidRDefault="000E4D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Ukupni prihodi u Financijskog planu PORE Regionalne razvojne agencije za 202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. godinu (u daljnjem tekstu: Financijski plan) bili su planirani u iznosu od 830.000,00 EUR. Predloženim Izmjenama i dopunama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inancijskog plana prihodi iznose 891.227,00 EUR. Predloženo povećanje od 61.227,00 EUR odnose se na smanjenje prihoda iz Proračuna Koprivničko-križevačke županije  u iznosu od 9.307,00 EUR što po izvorima iznosi smanjenje po izvoru 1.1. za financiranje redovne djelatnosti i sufinanciranje EU projekata u iznosu od 10.357,00 EUR te povećanje prihoda iz izvora 1.9.  na ime predfinanciranja EU projekata u iznosu od 1.050,00 EUR. Povećani su prihodi u iznosu od 70.830,00 iz EU sredstava koji se očekuju u ovoj godini te za pokriće manjka iz prethodne godine. Također su neznatno povećani vlastiti prihodi za 1,00 EUR te su smanjeni prihodi u iznosu od 297,00 EUR od prihoda od naknade štete s osnova osiguranja.</w:t>
      </w:r>
    </w:p>
    <w:p w14:paraId="6669A41D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C9D7E7" w14:textId="4CFA5044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2.</w:t>
      </w:r>
      <w:r w:rsidR="00C16A70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RASHODI I IZDACI</w:t>
      </w:r>
    </w:p>
    <w:p w14:paraId="436CC449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EB2F8AA" w14:textId="0C98A06C" w:rsidR="000E4D13" w:rsidRDefault="000E4D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Ukupni rashodi u Financijskom planu PORE Regionalne razvojne agencije Koprivničko-križevačke županije za 202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. godinu planirani su u iznosu od 800.000,00 EUR. Predloženim Izmjenama i dopunama Financijskog plana rashodi iznose 825.060,00 EUR, odnosno povećani su za 25.060,00 EUR.</w:t>
      </w:r>
    </w:p>
    <w:p w14:paraId="28C0234B" w14:textId="77777777" w:rsidR="00E57C13" w:rsidRPr="008E4DCC" w:rsidRDefault="00E57C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FA6AEB" w14:textId="1EE06E32" w:rsidR="000E4D13" w:rsidRPr="008E4DCC" w:rsidRDefault="000E4D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Smanjeni su rashodi za zaposlene u iznosu od </w:t>
      </w:r>
      <w:r w:rsidR="002B3794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27.900,00 EUR. Materijalni rashodi povećan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su u ukupnom iznosu od  52.960,00 EUR što podrazumijeva smanjenje naknade  troškova zaposlenima u iznosu od -5.550,00  EUR, povećanje rashoda za materijal i energiju u iznosu od 1.700,00 EUR, povećanje rashoda za usluge u iznosu od 57.</w:t>
      </w:r>
      <w:r w:rsidR="002B3794">
        <w:rPr>
          <w:rFonts w:ascii="Times New Roman" w:hAnsi="Times New Roman" w:cs="Times New Roman"/>
          <w:sz w:val="24"/>
          <w:szCs w:val="24"/>
          <w:lang w:val="hr-HR"/>
        </w:rPr>
        <w:t>810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,00 EUR, povećane su naknade troškova osobama izvan radnog odnosa u iznosu od 200,00 EUR te su smanjeni ostali nespomenuti rashodi poslovanja za -1.200,00 EUR.</w:t>
      </w:r>
    </w:p>
    <w:p w14:paraId="0BE4BF6C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8FEBA2" w14:textId="51ED29BC" w:rsidR="000E4D13" w:rsidRPr="008E4DCC" w:rsidRDefault="000E4D13" w:rsidP="00E5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Prilikom izrade I. Izmjena i dopuna Financijskog plana uzet je u obzir prijenos manjka sredstava u iznosu od </w:t>
      </w:r>
      <w:r w:rsidR="00BE73B2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66.167,00 EUR koji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namiren priljevom sredst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va iz Proračuna Koprivničko-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riževačke županije te iz sredstava EU koja su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doznačena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ove godine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a trošak je izvršen 2023. godine.</w:t>
      </w:r>
    </w:p>
    <w:p w14:paraId="0A4F8D2E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19D009" w14:textId="77777777" w:rsidR="000E4D13" w:rsidRPr="008E4DCC" w:rsidRDefault="000E4D13" w:rsidP="00C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 daljnjem tekstu obrazložene su izmjene rashoda iskazane u Posebnom djelu Financijskog plana.</w:t>
      </w:r>
    </w:p>
    <w:p w14:paraId="74910A65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B48AF3C" w14:textId="77777777" w:rsidR="000E4D13" w:rsidRPr="008E4DCC" w:rsidRDefault="000E4D13" w:rsidP="00C16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POSEBNI DIO PRORAČUNA:</w:t>
      </w:r>
    </w:p>
    <w:p w14:paraId="2E779C64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B76B17" w14:textId="77777777" w:rsidR="000E4D13" w:rsidRPr="008E4DCC" w:rsidRDefault="000E4D13" w:rsidP="000B5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 izmjenama rashoda obuhvaćene su sljedeće aktivnosti:</w:t>
      </w:r>
    </w:p>
    <w:p w14:paraId="40942520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611951" w14:textId="18E975FA" w:rsidR="000E4D13" w:rsidRPr="008E4DCC" w:rsidRDefault="000E4D13" w:rsidP="000B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Za aktivnost A100025 Strateško planiranje, regionalni i ruralni razvoj te poticanje poduzetništva  predloženo je smanjenje rashoda poslovanja  za -12.040,00 EUR koji se odnose na rashode za zaposlene u iznosu od -10.250,00 EUR i materijalnih rashoda u iznos od -1.800,00 EUR te su povećani materijalni rashodi iz vlastitih izvora za 10,00 EUR.</w:t>
      </w:r>
    </w:p>
    <w:p w14:paraId="3E14DFFD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1E1C327" w14:textId="74D4A132" w:rsidR="000E4D13" w:rsidRPr="008E4DCC" w:rsidRDefault="000E4D13" w:rsidP="000B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Za Aktivnost A100153 EU projekti predloženo je povećanje rashoda u iznosu od 37.100,00 EUR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sastoji se od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smanjenj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rashod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za zaposlene u iznosu od -17.650,00 EUR te povećanj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materijalnih rashoda za 54.750,00 EUR na ime materijalnih rashoda uslijed provedbe aktivnosti po EU projektima.</w:t>
      </w:r>
    </w:p>
    <w:p w14:paraId="0D088BA2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BE17EE0" w14:textId="77777777" w:rsidR="000E4D13" w:rsidRPr="008E4DCC" w:rsidRDefault="000E4D13" w:rsidP="000B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Za kapitalnu aktivnost K100014 Nabava opreme za razvojnu agenciju te aktivnost K100099 Nabava opreme – EU projekti planiranu su sredstva kao što su bila i prvotno planirana.</w:t>
      </w:r>
    </w:p>
    <w:p w14:paraId="34CD139E" w14:textId="77777777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A766FBD" w14:textId="515DB37A" w:rsidR="000E4D13" w:rsidRPr="008E4DCC" w:rsidRDefault="000E4D13" w:rsidP="000B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Uz navedena obrazloženja predlaže se Upravnom vijeću PORE Regionalne razvojne agencije Koprivničko-križevačke županije da donese I. Izmjene i dopune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>inancijskog plana PORE Regionalne razvojne agencije Koprivničko-križevačke županije za 2024. godinu.</w:t>
      </w:r>
    </w:p>
    <w:p w14:paraId="3A376995" w14:textId="77777777" w:rsidR="000E4D13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75B250" w14:textId="77777777" w:rsidR="00C63CD4" w:rsidRPr="008E4DCC" w:rsidRDefault="00C63CD4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DA4EEB" w14:textId="17F067E3" w:rsidR="000E4D13" w:rsidRPr="008E4DCC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IV.</w:t>
      </w:r>
      <w:r w:rsidR="000B5E44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ZAVRŠNE ODREDB</w:t>
      </w:r>
      <w:r w:rsidR="0040658A" w:rsidRPr="008E4DCC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</w:p>
    <w:p w14:paraId="24128CC0" w14:textId="77777777" w:rsidR="000E4D13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78189FA" w14:textId="77777777" w:rsidR="00C63CD4" w:rsidRPr="008E4DCC" w:rsidRDefault="00C63CD4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D91AF7F" w14:textId="3C4BAFCF" w:rsidR="000E4D13" w:rsidRPr="008E4DCC" w:rsidRDefault="000E4D13" w:rsidP="0040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Ove I. Izmjene i dopune Financijskog plana PORE Regionalne razvojne agencije Koprivničko-križevačke županije za 2024. godinu stupaju na snagu danom objave na oglasnoj ploči PORE Regionalne razvojne agencije Koprivničko-križevačke županije i dat će se na suglasnost Županu Koprivničko-križevačke županije, a primjenjuju se nakon donošenja Izmjena i dopuna Proračuna Koprivničko-križevačke ž</w:t>
      </w:r>
      <w:r w:rsidR="0040658A" w:rsidRPr="008E4DC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panije čiji </w:t>
      </w:r>
      <w:r w:rsidR="00E57C13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sastavni dio.</w:t>
      </w:r>
    </w:p>
    <w:p w14:paraId="79066563" w14:textId="77777777" w:rsidR="000E4D13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572BE69" w14:textId="77777777" w:rsidR="00E57C13" w:rsidRPr="008E4DCC" w:rsidRDefault="00E57C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92EE0E" w14:textId="77777777" w:rsidR="000E4D13" w:rsidRPr="00827C6B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27C6B">
        <w:rPr>
          <w:rFonts w:ascii="Times New Roman" w:hAnsi="Times New Roman" w:cs="Times New Roman"/>
          <w:b/>
          <w:bCs/>
          <w:sz w:val="24"/>
          <w:szCs w:val="24"/>
          <w:lang w:val="hr-HR"/>
        </w:rPr>
        <w:t>UPRAVNO VIJEĆE</w:t>
      </w:r>
    </w:p>
    <w:p w14:paraId="32C36A0D" w14:textId="77777777" w:rsidR="000E4D13" w:rsidRPr="00827C6B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27C6B">
        <w:rPr>
          <w:rFonts w:ascii="Times New Roman" w:hAnsi="Times New Roman" w:cs="Times New Roman"/>
          <w:b/>
          <w:bCs/>
          <w:sz w:val="24"/>
          <w:szCs w:val="24"/>
          <w:lang w:val="hr-HR"/>
        </w:rPr>
        <w:t>PORE REGIONALNE RAZVOJNE AGENCIJE</w:t>
      </w:r>
    </w:p>
    <w:p w14:paraId="0DC83BD5" w14:textId="77777777" w:rsidR="000E4D13" w:rsidRPr="00827C6B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27C6B">
        <w:rPr>
          <w:rFonts w:ascii="Times New Roman" w:hAnsi="Times New Roman" w:cs="Times New Roman"/>
          <w:b/>
          <w:bCs/>
          <w:sz w:val="24"/>
          <w:szCs w:val="24"/>
          <w:lang w:val="hr-HR"/>
        </w:rPr>
        <w:t>KOPRIVNIČKO-KRIŽEVAČKE ŽUPANIJE</w:t>
      </w:r>
    </w:p>
    <w:p w14:paraId="46C72345" w14:textId="77777777" w:rsidR="000E4D13" w:rsidRDefault="000E4D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91C0EE" w14:textId="77777777" w:rsidR="00E57C13" w:rsidRDefault="00E57C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8E9A82" w14:textId="77777777" w:rsidR="00E57C13" w:rsidRPr="008E4DCC" w:rsidRDefault="00E57C13" w:rsidP="000E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A0F1B8" w14:textId="507CB54A" w:rsidR="000E4D13" w:rsidRPr="008E4DCC" w:rsidRDefault="008E4DCC" w:rsidP="008E4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KLASA: 021-06/24-01/</w:t>
      </w:r>
      <w:r w:rsidR="001C2969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E4D13" w:rsidRPr="008E4DCC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14:paraId="19661004" w14:textId="75A9F6C9" w:rsidR="000E4D13" w:rsidRPr="008E4DCC" w:rsidRDefault="008E4DCC" w:rsidP="008E4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>URBROJ: 2137-114-24-</w:t>
      </w:r>
      <w:r w:rsidR="00B652C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4DC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0E4D13" w:rsidRPr="008E4DCC">
        <w:rPr>
          <w:rFonts w:ascii="Times New Roman" w:hAnsi="Times New Roman" w:cs="Times New Roman"/>
          <w:sz w:val="24"/>
          <w:szCs w:val="24"/>
          <w:lang w:val="hr-HR"/>
        </w:rPr>
        <w:t>UPRAVNOG VIJEĆA:</w:t>
      </w:r>
    </w:p>
    <w:p w14:paraId="580594F0" w14:textId="3355C011" w:rsidR="000E4D13" w:rsidRDefault="008E4DCC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  <w:r w:rsidRPr="008E4DC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0E4D13" w:rsidRPr="008E4DCC">
        <w:rPr>
          <w:rFonts w:ascii="Times New Roman" w:hAnsi="Times New Roman" w:cs="Times New Roman"/>
          <w:sz w:val="24"/>
          <w:szCs w:val="24"/>
          <w:lang w:val="hr-HR"/>
        </w:rPr>
        <w:t>Darko Masnec</w:t>
      </w:r>
    </w:p>
    <w:p w14:paraId="52266812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3372C826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0CC3CD2F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9544E56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CB6EAD4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178FB3CA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002F7A1B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22BDC7C4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1879FAAC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7C0E104A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40B2F61E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77EF761E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05178646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3947F14B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A00048B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32FDE26D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115DD08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46AFCE70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57F2E602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5E6DEC35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A7510EB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14C9F841" w14:textId="77777777" w:rsidR="00E57C13" w:rsidRDefault="00E57C13" w:rsidP="008E4DC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hr-HR"/>
        </w:rPr>
      </w:pPr>
    </w:p>
    <w:p w14:paraId="632488B3" w14:textId="77777777" w:rsidR="008E4DCC" w:rsidRPr="008E4DCC" w:rsidRDefault="008E4DCC" w:rsidP="008E4D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hr-HR"/>
        </w:rPr>
      </w:pPr>
      <w:r w:rsidRPr="008E4DCC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hr-HR"/>
        </w:rPr>
        <w:t>PORA REGIONALNA RAZVOJNA AGENCIJA</w:t>
      </w:r>
    </w:p>
    <w:p w14:paraId="0B9D286D" w14:textId="77777777" w:rsidR="008E4DCC" w:rsidRDefault="008E4DCC" w:rsidP="008E4D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hr-HR"/>
        </w:rPr>
      </w:pPr>
      <w:r w:rsidRPr="008E4DCC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hr-HR"/>
        </w:rPr>
        <w:t>KOPRIVNIČKO-KRIŽEVAČKE ŽUPANIJE</w:t>
      </w:r>
    </w:p>
    <w:p w14:paraId="26B8F983" w14:textId="77777777" w:rsidR="000642D6" w:rsidRPr="008E4DCC" w:rsidRDefault="000642D6" w:rsidP="008E4D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hr-HR"/>
        </w:rPr>
      </w:pPr>
    </w:p>
    <w:p w14:paraId="6BB33D3F" w14:textId="55D34DCE" w:rsidR="008E4DCC" w:rsidRPr="008E4DCC" w:rsidRDefault="008E4DCC" w:rsidP="000642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  <w:lang w:val="hr-HR"/>
        </w:rPr>
      </w:pP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Ove I. Izmjene i dopune Financijskog plana PORE Regionalne razvojne agencije Koprivničko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>-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križevačke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 xml:space="preserve"> 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županije za 202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>4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. godinu objavljene su na oglasnoj ploči PORE Regionalne razvojne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 xml:space="preserve"> 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agencije Koprivničko-križevačke županije dana _______ 202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>4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., te su stupile na snagu dana_______ 202</w:t>
      </w:r>
      <w:r w:rsidR="000642D6">
        <w:rPr>
          <w:rFonts w:ascii="TimesNewRomanPSMT" w:hAnsi="TimesNewRomanPSMT" w:cs="TimesNewRomanPSMT"/>
          <w:kern w:val="0"/>
          <w:sz w:val="24"/>
          <w:szCs w:val="24"/>
          <w:lang w:val="hr-HR"/>
        </w:rPr>
        <w:t>4</w:t>
      </w: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. godine.</w:t>
      </w:r>
    </w:p>
    <w:p w14:paraId="632E8EDA" w14:textId="77777777" w:rsidR="000642D6" w:rsidRDefault="000642D6" w:rsidP="008E4D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  <w:lang w:val="hr-HR"/>
        </w:rPr>
      </w:pPr>
    </w:p>
    <w:p w14:paraId="6F371D3A" w14:textId="77777777" w:rsidR="000642D6" w:rsidRDefault="000642D6" w:rsidP="008E4D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  <w:lang w:val="hr-HR"/>
        </w:rPr>
      </w:pPr>
    </w:p>
    <w:p w14:paraId="6483A3D5" w14:textId="77777777" w:rsidR="000642D6" w:rsidRDefault="008E4DCC" w:rsidP="000642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NewRomanPSMT" w:hAnsi="TimesNewRomanPSMT" w:cs="TimesNewRomanPSMT"/>
          <w:kern w:val="0"/>
          <w:sz w:val="24"/>
          <w:szCs w:val="24"/>
          <w:lang w:val="hr-HR"/>
        </w:rPr>
      </w:pP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RAVNATELJICA:</w:t>
      </w:r>
    </w:p>
    <w:p w14:paraId="165A7F1A" w14:textId="50BC57DD" w:rsidR="008E4DCC" w:rsidRPr="000642D6" w:rsidRDefault="008E4DCC" w:rsidP="000642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NewRomanPSMT" w:hAnsi="TimesNewRomanPSMT" w:cs="TimesNewRomanPSMT"/>
          <w:kern w:val="0"/>
          <w:sz w:val="24"/>
          <w:szCs w:val="24"/>
          <w:lang w:val="hr-HR"/>
        </w:rPr>
      </w:pPr>
      <w:r w:rsidRPr="008E4DCC">
        <w:rPr>
          <w:rFonts w:ascii="TimesNewRomanPSMT" w:hAnsi="TimesNewRomanPSMT" w:cs="TimesNewRomanPSMT"/>
          <w:kern w:val="0"/>
          <w:sz w:val="24"/>
          <w:szCs w:val="24"/>
          <w:lang w:val="hr-HR"/>
        </w:rPr>
        <w:t>Melita Birčić</w:t>
      </w:r>
    </w:p>
    <w:sectPr w:rsidR="008E4DCC" w:rsidRPr="00064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E00C7"/>
    <w:multiLevelType w:val="hybridMultilevel"/>
    <w:tmpl w:val="397EE106"/>
    <w:lvl w:ilvl="0" w:tplc="F680435A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69873A9D"/>
    <w:multiLevelType w:val="hybridMultilevel"/>
    <w:tmpl w:val="1FB48C3C"/>
    <w:lvl w:ilvl="0" w:tplc="942CD7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789369">
    <w:abstractNumId w:val="1"/>
  </w:num>
  <w:num w:numId="2" w16cid:durableId="30535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13"/>
    <w:rsid w:val="000642D6"/>
    <w:rsid w:val="000B5E44"/>
    <w:rsid w:val="000E4D13"/>
    <w:rsid w:val="001173D6"/>
    <w:rsid w:val="001C2969"/>
    <w:rsid w:val="002230AD"/>
    <w:rsid w:val="002606D9"/>
    <w:rsid w:val="002979FB"/>
    <w:rsid w:val="00297D8E"/>
    <w:rsid w:val="002B3794"/>
    <w:rsid w:val="002E2F3D"/>
    <w:rsid w:val="0040658A"/>
    <w:rsid w:val="005C40CE"/>
    <w:rsid w:val="007908DF"/>
    <w:rsid w:val="00827C6B"/>
    <w:rsid w:val="008E4DCC"/>
    <w:rsid w:val="00A41EFC"/>
    <w:rsid w:val="00B652CC"/>
    <w:rsid w:val="00BE73B2"/>
    <w:rsid w:val="00C16A70"/>
    <w:rsid w:val="00C63CD4"/>
    <w:rsid w:val="00C773D9"/>
    <w:rsid w:val="00CC4F09"/>
    <w:rsid w:val="00CF48EA"/>
    <w:rsid w:val="00D1184F"/>
    <w:rsid w:val="00E57C13"/>
    <w:rsid w:val="00E8357D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F56F"/>
  <w15:chartTrackingRefBased/>
  <w15:docId w15:val="{41B6924E-4D88-4041-B669-E4B53245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rsid w:val="000E4D13"/>
    <w:pPr>
      <w:spacing w:before="28" w:after="28" w:line="240" w:lineRule="auto"/>
      <w:ind w:left="1133" w:right="1133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character" w:customStyle="1" w:styleId="CharacterStyle0">
    <w:name w:val="CharacterStyle0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1">
    <w:name w:val="ParagraphStyle1"/>
    <w:hidden/>
    <w:rsid w:val="000E4D13"/>
    <w:pPr>
      <w:spacing w:after="0" w:line="240" w:lineRule="auto"/>
      <w:ind w:left="28" w:right="28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character" w:customStyle="1" w:styleId="CharacterStyle1">
    <w:name w:val="CharacterStyle1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3">
    <w:name w:val="ParagraphStyle3"/>
    <w:hidden/>
    <w:rsid w:val="000E4D13"/>
    <w:pPr>
      <w:spacing w:after="0" w:line="240" w:lineRule="auto"/>
      <w:ind w:left="28" w:right="28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4">
    <w:name w:val="ParagraphStyle4"/>
    <w:hidden/>
    <w:rsid w:val="000E4D13"/>
    <w:pPr>
      <w:spacing w:before="28" w:after="28" w:line="240" w:lineRule="auto"/>
      <w:ind w:left="28" w:right="28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5">
    <w:name w:val="ParagraphStyle5"/>
    <w:hidden/>
    <w:rsid w:val="000E4D13"/>
    <w:pPr>
      <w:spacing w:after="0" w:line="240" w:lineRule="auto"/>
      <w:ind w:left="28" w:right="28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6">
    <w:name w:val="ParagraphStyle6"/>
    <w:hidden/>
    <w:rsid w:val="000E4D13"/>
    <w:pPr>
      <w:spacing w:before="28" w:after="28" w:line="240" w:lineRule="auto"/>
      <w:ind w:left="28" w:right="28"/>
      <w:jc w:val="center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7">
    <w:name w:val="ParagraphStyle7"/>
    <w:hidden/>
    <w:rsid w:val="000E4D13"/>
    <w:pPr>
      <w:spacing w:after="0" w:line="240" w:lineRule="auto"/>
      <w:ind w:left="28" w:right="28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8">
    <w:name w:val="ParagraphStyle8"/>
    <w:hidden/>
    <w:rsid w:val="000E4D13"/>
    <w:pPr>
      <w:spacing w:after="0" w:line="240" w:lineRule="auto"/>
      <w:ind w:left="28" w:right="28"/>
      <w:jc w:val="right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9">
    <w:name w:val="ParagraphStyle9"/>
    <w:hidden/>
    <w:rsid w:val="000E4D13"/>
    <w:pPr>
      <w:spacing w:after="0" w:line="240" w:lineRule="auto"/>
      <w:ind w:left="28" w:right="28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10">
    <w:name w:val="ParagraphStyle10"/>
    <w:hidden/>
    <w:rsid w:val="000E4D13"/>
    <w:pPr>
      <w:spacing w:after="0" w:line="240" w:lineRule="auto"/>
      <w:ind w:left="28" w:right="28"/>
      <w:jc w:val="right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character" w:customStyle="1" w:styleId="CharacterStyle3">
    <w:name w:val="CharacterStyle3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rsid w:val="000E4D13"/>
    <w:pPr>
      <w:spacing w:after="0" w:line="240" w:lineRule="auto"/>
      <w:ind w:left="28" w:right="28"/>
      <w:jc w:val="right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character" w:customStyle="1" w:styleId="CharacterStyle11">
    <w:name w:val="CharacterStyle11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sid w:val="000E4D13"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12">
    <w:name w:val="ParagraphStyle12"/>
    <w:hidden/>
    <w:rsid w:val="000E4D13"/>
    <w:pPr>
      <w:spacing w:after="0" w:line="240" w:lineRule="auto"/>
      <w:ind w:left="28" w:right="28"/>
      <w:jc w:val="right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13">
    <w:name w:val="ParagraphStyle13"/>
    <w:hidden/>
    <w:rsid w:val="000E4D13"/>
    <w:pPr>
      <w:spacing w:after="0" w:line="240" w:lineRule="auto"/>
      <w:ind w:left="28" w:right="28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paragraph" w:customStyle="1" w:styleId="ParagraphStyle14">
    <w:name w:val="ParagraphStyle14"/>
    <w:hidden/>
    <w:rsid w:val="000E4D13"/>
    <w:pPr>
      <w:spacing w:after="0" w:line="240" w:lineRule="auto"/>
      <w:ind w:left="28" w:right="28"/>
      <w:jc w:val="right"/>
    </w:pPr>
    <w:rPr>
      <w:rFonts w:ascii="Calibri" w:eastAsia="Calibri" w:hAnsi="Calibri" w:cs="Calibri"/>
      <w:kern w:val="0"/>
      <w:szCs w:val="20"/>
      <w:lang w:val="hr-HR" w:eastAsia="hr-HR"/>
      <w14:ligatures w14:val="none"/>
    </w:rPr>
  </w:style>
  <w:style w:type="character" w:customStyle="1" w:styleId="CharacterStyle12">
    <w:name w:val="CharacterStyle12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0E4D13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Maja Barac</cp:lastModifiedBy>
  <cp:revision>13</cp:revision>
  <cp:lastPrinted>2024-06-07T09:02:00Z</cp:lastPrinted>
  <dcterms:created xsi:type="dcterms:W3CDTF">2024-06-07T07:06:00Z</dcterms:created>
  <dcterms:modified xsi:type="dcterms:W3CDTF">2024-06-12T04:49:00Z</dcterms:modified>
</cp:coreProperties>
</file>